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65" w:rsidRPr="006A49E1" w:rsidRDefault="006A49E1" w:rsidP="006A49E1">
      <w:pPr>
        <w:spacing w:after="0" w:line="240" w:lineRule="auto"/>
        <w:jc w:val="center"/>
        <w:rPr>
          <w:b/>
          <w:sz w:val="36"/>
          <w:szCs w:val="36"/>
        </w:rPr>
      </w:pPr>
      <w:bookmarkStart w:id="0" w:name="_GoBack"/>
      <w:bookmarkEnd w:id="0"/>
      <w:r w:rsidRPr="006A49E1">
        <w:rPr>
          <w:b/>
          <w:sz w:val="36"/>
          <w:szCs w:val="36"/>
        </w:rPr>
        <w:t>THE RESUREGENCE OF HEROIN:</w:t>
      </w:r>
    </w:p>
    <w:p w:rsidR="006A49E1" w:rsidRPr="006A49E1" w:rsidRDefault="006A49E1" w:rsidP="006A49E1">
      <w:pPr>
        <w:spacing w:after="0" w:line="240" w:lineRule="auto"/>
        <w:jc w:val="center"/>
        <w:rPr>
          <w:b/>
          <w:sz w:val="36"/>
          <w:szCs w:val="36"/>
        </w:rPr>
      </w:pPr>
      <w:r w:rsidRPr="006A49E1">
        <w:rPr>
          <w:b/>
          <w:sz w:val="36"/>
          <w:szCs w:val="36"/>
        </w:rPr>
        <w:t>BENEFITTING FROM THE CURRENT POLITICAL CLIMATE</w:t>
      </w:r>
    </w:p>
    <w:p w:rsidR="006A49E1" w:rsidRPr="006A49E1" w:rsidRDefault="006A49E1" w:rsidP="006A49E1">
      <w:pPr>
        <w:spacing w:after="0" w:line="240" w:lineRule="auto"/>
        <w:jc w:val="center"/>
        <w:rPr>
          <w:i/>
          <w:sz w:val="28"/>
          <w:szCs w:val="28"/>
        </w:rPr>
      </w:pPr>
      <w:r w:rsidRPr="006A49E1">
        <w:rPr>
          <w:i/>
          <w:sz w:val="28"/>
          <w:szCs w:val="28"/>
        </w:rPr>
        <w:t>Timothy S. Coyne, Esq.</w:t>
      </w:r>
    </w:p>
    <w:p w:rsidR="006A49E1" w:rsidRPr="006A49E1" w:rsidRDefault="006A49E1" w:rsidP="006A49E1">
      <w:pPr>
        <w:spacing w:after="0" w:line="240" w:lineRule="auto"/>
        <w:jc w:val="center"/>
        <w:rPr>
          <w:i/>
          <w:sz w:val="28"/>
          <w:szCs w:val="28"/>
        </w:rPr>
      </w:pPr>
      <w:r w:rsidRPr="006A49E1">
        <w:rPr>
          <w:i/>
          <w:sz w:val="28"/>
          <w:szCs w:val="28"/>
        </w:rPr>
        <w:t>Public Defender for the City of Winchester and</w:t>
      </w:r>
    </w:p>
    <w:p w:rsidR="006A49E1" w:rsidRPr="006A49E1" w:rsidRDefault="006A49E1" w:rsidP="006A49E1">
      <w:pPr>
        <w:spacing w:after="0" w:line="240" w:lineRule="auto"/>
        <w:jc w:val="center"/>
        <w:rPr>
          <w:i/>
          <w:sz w:val="28"/>
          <w:szCs w:val="28"/>
        </w:rPr>
      </w:pPr>
      <w:r w:rsidRPr="006A49E1">
        <w:rPr>
          <w:i/>
          <w:sz w:val="28"/>
          <w:szCs w:val="28"/>
        </w:rPr>
        <w:t>Counties of Clarke, Frederick, Page, Shenandoah and Warren</w:t>
      </w:r>
    </w:p>
    <w:p w:rsidR="006A49E1" w:rsidRPr="006A49E1" w:rsidRDefault="006A49E1" w:rsidP="006A49E1">
      <w:pPr>
        <w:spacing w:after="0" w:line="240" w:lineRule="auto"/>
        <w:jc w:val="center"/>
        <w:rPr>
          <w:i/>
          <w:sz w:val="28"/>
          <w:szCs w:val="28"/>
        </w:rPr>
      </w:pPr>
    </w:p>
    <w:p w:rsidR="006A49E1" w:rsidRPr="00656578" w:rsidRDefault="006A49E1" w:rsidP="006A49E1">
      <w:pPr>
        <w:spacing w:after="0" w:line="240" w:lineRule="auto"/>
        <w:rPr>
          <w:sz w:val="28"/>
          <w:szCs w:val="28"/>
        </w:rPr>
      </w:pPr>
      <w:r w:rsidRPr="00656578">
        <w:rPr>
          <w:sz w:val="28"/>
          <w:szCs w:val="28"/>
        </w:rPr>
        <w:t>I.</w:t>
      </w:r>
      <w:r w:rsidRPr="00656578">
        <w:rPr>
          <w:sz w:val="28"/>
          <w:szCs w:val="28"/>
        </w:rPr>
        <w:tab/>
        <w:t>Background on the Heroin/Opioid Crisis</w:t>
      </w:r>
    </w:p>
    <w:p w:rsidR="006A49E1" w:rsidRPr="00656578" w:rsidRDefault="006A49E1" w:rsidP="006A49E1">
      <w:pPr>
        <w:spacing w:after="0" w:line="240" w:lineRule="auto"/>
        <w:rPr>
          <w:sz w:val="28"/>
          <w:szCs w:val="28"/>
        </w:rPr>
      </w:pPr>
      <w:r w:rsidRPr="00656578">
        <w:rPr>
          <w:sz w:val="28"/>
          <w:szCs w:val="28"/>
        </w:rPr>
        <w:tab/>
        <w:t>A.</w:t>
      </w:r>
      <w:r w:rsidRPr="00656578">
        <w:rPr>
          <w:sz w:val="28"/>
          <w:szCs w:val="28"/>
        </w:rPr>
        <w:tab/>
        <w:t>National Statistics</w:t>
      </w:r>
      <w:r w:rsidR="00BA100A" w:rsidRPr="00656578">
        <w:rPr>
          <w:sz w:val="28"/>
          <w:szCs w:val="28"/>
        </w:rPr>
        <w:t xml:space="preserve"> (</w:t>
      </w:r>
      <w:r w:rsidR="004B38A7" w:rsidRPr="00656578">
        <w:rPr>
          <w:sz w:val="28"/>
          <w:szCs w:val="28"/>
        </w:rPr>
        <w:t>American Society of Addiction Medicine)</w:t>
      </w:r>
    </w:p>
    <w:p w:rsidR="00BA100A" w:rsidRPr="00656578" w:rsidRDefault="006A49E1" w:rsidP="006A49E1">
      <w:pPr>
        <w:spacing w:after="0" w:line="240" w:lineRule="auto"/>
        <w:rPr>
          <w:sz w:val="28"/>
          <w:szCs w:val="28"/>
        </w:rPr>
      </w:pPr>
      <w:r w:rsidRPr="00656578">
        <w:rPr>
          <w:sz w:val="28"/>
          <w:szCs w:val="28"/>
        </w:rPr>
        <w:tab/>
      </w:r>
      <w:r w:rsidRPr="00656578">
        <w:rPr>
          <w:sz w:val="28"/>
          <w:szCs w:val="28"/>
        </w:rPr>
        <w:tab/>
        <w:t>1.</w:t>
      </w:r>
      <w:r w:rsidRPr="00656578">
        <w:rPr>
          <w:sz w:val="28"/>
          <w:szCs w:val="28"/>
        </w:rPr>
        <w:tab/>
      </w:r>
      <w:r w:rsidR="004B38A7" w:rsidRPr="00656578">
        <w:rPr>
          <w:sz w:val="28"/>
          <w:szCs w:val="28"/>
        </w:rPr>
        <w:t xml:space="preserve">Drug overdose is the leading cause of accidental death </w:t>
      </w:r>
      <w:r w:rsidR="004B38A7" w:rsidRPr="00656578">
        <w:rPr>
          <w:sz w:val="28"/>
          <w:szCs w:val="28"/>
        </w:rPr>
        <w:tab/>
      </w:r>
      <w:r w:rsidR="004B38A7" w:rsidRPr="00656578">
        <w:rPr>
          <w:sz w:val="28"/>
          <w:szCs w:val="28"/>
        </w:rPr>
        <w:tab/>
      </w:r>
      <w:r w:rsidR="00656578">
        <w:rPr>
          <w:sz w:val="28"/>
          <w:szCs w:val="28"/>
        </w:rPr>
        <w:tab/>
      </w:r>
      <w:r w:rsidR="004B38A7" w:rsidRPr="00656578">
        <w:rPr>
          <w:sz w:val="28"/>
          <w:szCs w:val="28"/>
        </w:rPr>
        <w:tab/>
      </w:r>
      <w:r w:rsidR="004B38A7" w:rsidRPr="00656578">
        <w:rPr>
          <w:sz w:val="28"/>
          <w:szCs w:val="28"/>
        </w:rPr>
        <w:tab/>
        <w:t>in the U.S., with 47,055 lethal drug overdoses in 2014</w:t>
      </w:r>
    </w:p>
    <w:p w:rsidR="00BA100A" w:rsidRPr="00656578" w:rsidRDefault="00BA100A" w:rsidP="006A49E1">
      <w:pPr>
        <w:spacing w:after="0" w:line="240" w:lineRule="auto"/>
        <w:rPr>
          <w:sz w:val="28"/>
          <w:szCs w:val="28"/>
        </w:rPr>
      </w:pPr>
      <w:r w:rsidRPr="00656578">
        <w:rPr>
          <w:sz w:val="28"/>
          <w:szCs w:val="28"/>
        </w:rPr>
        <w:tab/>
      </w:r>
      <w:r w:rsidRPr="00656578">
        <w:rPr>
          <w:sz w:val="28"/>
          <w:szCs w:val="28"/>
        </w:rPr>
        <w:tab/>
        <w:t>2.</w:t>
      </w:r>
      <w:r w:rsidRPr="00656578">
        <w:rPr>
          <w:sz w:val="28"/>
          <w:szCs w:val="28"/>
        </w:rPr>
        <w:tab/>
      </w:r>
      <w:r w:rsidR="004B38A7" w:rsidRPr="00656578">
        <w:rPr>
          <w:sz w:val="28"/>
          <w:szCs w:val="28"/>
        </w:rPr>
        <w:t xml:space="preserve">Opioid addiction is driving this epidemic, with 18,893 </w:t>
      </w:r>
      <w:r w:rsidR="004B38A7" w:rsidRPr="00656578">
        <w:rPr>
          <w:sz w:val="28"/>
          <w:szCs w:val="28"/>
        </w:rPr>
        <w:tab/>
      </w:r>
      <w:r w:rsidR="004B38A7" w:rsidRPr="00656578">
        <w:rPr>
          <w:sz w:val="28"/>
          <w:szCs w:val="28"/>
        </w:rPr>
        <w:tab/>
      </w:r>
      <w:r w:rsidR="004B38A7" w:rsidRPr="00656578">
        <w:rPr>
          <w:sz w:val="28"/>
          <w:szCs w:val="28"/>
        </w:rPr>
        <w:tab/>
      </w:r>
      <w:r w:rsidR="00656578">
        <w:rPr>
          <w:sz w:val="28"/>
          <w:szCs w:val="28"/>
        </w:rPr>
        <w:tab/>
      </w:r>
      <w:r w:rsidR="004B38A7" w:rsidRPr="00656578">
        <w:rPr>
          <w:sz w:val="28"/>
          <w:szCs w:val="28"/>
        </w:rPr>
        <w:tab/>
        <w:t>overdose deaths related to prescription opioids, and</w:t>
      </w:r>
      <w:r w:rsidR="004B38A7" w:rsidRPr="00656578">
        <w:rPr>
          <w:sz w:val="28"/>
          <w:szCs w:val="28"/>
        </w:rPr>
        <w:tab/>
      </w:r>
      <w:r w:rsidR="00F279C4" w:rsidRPr="00656578">
        <w:rPr>
          <w:sz w:val="28"/>
          <w:szCs w:val="28"/>
        </w:rPr>
        <w:tab/>
      </w:r>
      <w:r w:rsidR="00656578">
        <w:rPr>
          <w:sz w:val="28"/>
          <w:szCs w:val="28"/>
        </w:rPr>
        <w:tab/>
      </w:r>
      <w:r w:rsidR="004B38A7" w:rsidRPr="00656578">
        <w:rPr>
          <w:sz w:val="28"/>
          <w:szCs w:val="28"/>
        </w:rPr>
        <w:tab/>
      </w:r>
      <w:r w:rsidR="004B38A7" w:rsidRPr="00656578">
        <w:rPr>
          <w:sz w:val="28"/>
          <w:szCs w:val="28"/>
        </w:rPr>
        <w:tab/>
        <w:t>10,574 overdose deaths related to heroin in 2014</w:t>
      </w:r>
      <w:r w:rsidRPr="00656578">
        <w:rPr>
          <w:sz w:val="28"/>
          <w:szCs w:val="28"/>
        </w:rPr>
        <w:t xml:space="preserve"> </w:t>
      </w:r>
    </w:p>
    <w:p w:rsidR="00F279C4" w:rsidRPr="00656578" w:rsidRDefault="00F279C4" w:rsidP="006A49E1">
      <w:pPr>
        <w:spacing w:after="0" w:line="240" w:lineRule="auto"/>
        <w:rPr>
          <w:sz w:val="28"/>
          <w:szCs w:val="28"/>
        </w:rPr>
      </w:pPr>
      <w:r w:rsidRPr="00656578">
        <w:rPr>
          <w:sz w:val="28"/>
          <w:szCs w:val="28"/>
        </w:rPr>
        <w:tab/>
      </w:r>
      <w:r w:rsidRPr="00656578">
        <w:rPr>
          <w:sz w:val="28"/>
          <w:szCs w:val="28"/>
        </w:rPr>
        <w:tab/>
        <w:t>3.</w:t>
      </w:r>
      <w:r w:rsidRPr="00656578">
        <w:rPr>
          <w:sz w:val="28"/>
          <w:szCs w:val="28"/>
        </w:rPr>
        <w:tab/>
        <w:t xml:space="preserve">Of the 21.5 million Americans 12 years or older with a </w:t>
      </w:r>
      <w:r w:rsidRPr="00656578">
        <w:rPr>
          <w:sz w:val="28"/>
          <w:szCs w:val="28"/>
        </w:rPr>
        <w:tab/>
      </w:r>
      <w:r w:rsidRPr="00656578">
        <w:rPr>
          <w:sz w:val="28"/>
          <w:szCs w:val="28"/>
        </w:rPr>
        <w:tab/>
      </w:r>
      <w:r w:rsidRPr="00656578">
        <w:rPr>
          <w:sz w:val="28"/>
          <w:szCs w:val="28"/>
        </w:rPr>
        <w:tab/>
      </w:r>
      <w:r w:rsidR="00656578">
        <w:rPr>
          <w:sz w:val="28"/>
          <w:szCs w:val="28"/>
        </w:rPr>
        <w:tab/>
      </w:r>
      <w:r w:rsidRPr="00656578">
        <w:rPr>
          <w:sz w:val="28"/>
          <w:szCs w:val="28"/>
        </w:rPr>
        <w:tab/>
        <w:t xml:space="preserve">substance use disorder in 2014, 1.9 million had a </w:t>
      </w:r>
      <w:r w:rsidRPr="00656578">
        <w:rPr>
          <w:sz w:val="28"/>
          <w:szCs w:val="28"/>
        </w:rPr>
        <w:tab/>
      </w:r>
      <w:r w:rsidRPr="00656578">
        <w:rPr>
          <w:sz w:val="28"/>
          <w:szCs w:val="28"/>
        </w:rPr>
        <w:tab/>
      </w:r>
      <w:r w:rsidRPr="00656578">
        <w:rPr>
          <w:sz w:val="28"/>
          <w:szCs w:val="28"/>
        </w:rPr>
        <w:tab/>
      </w:r>
      <w:r w:rsidR="00656578">
        <w:rPr>
          <w:sz w:val="28"/>
          <w:szCs w:val="28"/>
        </w:rPr>
        <w:tab/>
      </w:r>
      <w:r w:rsidRPr="00656578">
        <w:rPr>
          <w:sz w:val="28"/>
          <w:szCs w:val="28"/>
        </w:rPr>
        <w:tab/>
      </w:r>
      <w:r w:rsidRPr="00656578">
        <w:rPr>
          <w:sz w:val="28"/>
          <w:szCs w:val="28"/>
        </w:rPr>
        <w:tab/>
        <w:t xml:space="preserve">substance use disorder involving prescription pain </w:t>
      </w:r>
      <w:r w:rsidRPr="00656578">
        <w:rPr>
          <w:sz w:val="28"/>
          <w:szCs w:val="28"/>
        </w:rPr>
        <w:tab/>
      </w:r>
      <w:r w:rsidRPr="00656578">
        <w:rPr>
          <w:sz w:val="28"/>
          <w:szCs w:val="28"/>
        </w:rPr>
        <w:tab/>
      </w:r>
      <w:r w:rsidRPr="00656578">
        <w:rPr>
          <w:sz w:val="28"/>
          <w:szCs w:val="28"/>
        </w:rPr>
        <w:tab/>
      </w:r>
      <w:r w:rsidR="00656578">
        <w:rPr>
          <w:sz w:val="28"/>
          <w:szCs w:val="28"/>
        </w:rPr>
        <w:tab/>
      </w:r>
      <w:r w:rsidRPr="00656578">
        <w:rPr>
          <w:sz w:val="28"/>
          <w:szCs w:val="28"/>
        </w:rPr>
        <w:tab/>
      </w:r>
      <w:r w:rsidR="00656578">
        <w:rPr>
          <w:sz w:val="28"/>
          <w:szCs w:val="28"/>
        </w:rPr>
        <w:tab/>
      </w:r>
      <w:r w:rsidRPr="00656578">
        <w:rPr>
          <w:sz w:val="28"/>
          <w:szCs w:val="28"/>
        </w:rPr>
        <w:t xml:space="preserve">medications and 586,000 had a substance use disorder </w:t>
      </w:r>
      <w:r w:rsidRPr="00656578">
        <w:rPr>
          <w:sz w:val="28"/>
          <w:szCs w:val="28"/>
        </w:rPr>
        <w:tab/>
      </w:r>
      <w:r w:rsidRPr="00656578">
        <w:rPr>
          <w:sz w:val="28"/>
          <w:szCs w:val="28"/>
        </w:rPr>
        <w:tab/>
      </w:r>
      <w:r w:rsidRPr="00656578">
        <w:rPr>
          <w:sz w:val="28"/>
          <w:szCs w:val="28"/>
        </w:rPr>
        <w:tab/>
      </w:r>
      <w:r w:rsidR="00656578">
        <w:rPr>
          <w:sz w:val="28"/>
          <w:szCs w:val="28"/>
        </w:rPr>
        <w:tab/>
      </w:r>
      <w:r w:rsidRPr="00656578">
        <w:rPr>
          <w:sz w:val="28"/>
          <w:szCs w:val="28"/>
        </w:rPr>
        <w:tab/>
        <w:t>involving heroin</w:t>
      </w:r>
    </w:p>
    <w:p w:rsidR="006A49E1" w:rsidRPr="00656578" w:rsidRDefault="004B38A7" w:rsidP="006A49E1">
      <w:pPr>
        <w:spacing w:after="0" w:line="240" w:lineRule="auto"/>
        <w:rPr>
          <w:sz w:val="28"/>
          <w:szCs w:val="28"/>
        </w:rPr>
      </w:pPr>
      <w:r w:rsidRPr="00656578">
        <w:rPr>
          <w:sz w:val="28"/>
          <w:szCs w:val="28"/>
        </w:rPr>
        <w:tab/>
      </w:r>
      <w:r w:rsidRPr="00656578">
        <w:rPr>
          <w:sz w:val="28"/>
          <w:szCs w:val="28"/>
        </w:rPr>
        <w:tab/>
      </w:r>
      <w:r w:rsidR="00F279C4" w:rsidRPr="00656578">
        <w:rPr>
          <w:sz w:val="28"/>
          <w:szCs w:val="28"/>
        </w:rPr>
        <w:t>4</w:t>
      </w:r>
      <w:r w:rsidRPr="00656578">
        <w:rPr>
          <w:sz w:val="28"/>
          <w:szCs w:val="28"/>
        </w:rPr>
        <w:t>.</w:t>
      </w:r>
      <w:r w:rsidRPr="00656578">
        <w:rPr>
          <w:sz w:val="28"/>
          <w:szCs w:val="28"/>
        </w:rPr>
        <w:tab/>
        <w:t>According to the CDC,</w:t>
      </w:r>
      <w:r w:rsidR="00656578">
        <w:rPr>
          <w:sz w:val="28"/>
          <w:szCs w:val="28"/>
        </w:rPr>
        <w:t xml:space="preserve"> </w:t>
      </w:r>
      <w:r w:rsidR="006A49E1" w:rsidRPr="00656578">
        <w:rPr>
          <w:sz w:val="28"/>
          <w:szCs w:val="28"/>
        </w:rPr>
        <w:t xml:space="preserve">78 Americans die every day from </w:t>
      </w:r>
      <w:r w:rsidRPr="00656578">
        <w:rPr>
          <w:sz w:val="28"/>
          <w:szCs w:val="28"/>
        </w:rPr>
        <w:tab/>
      </w:r>
      <w:r w:rsidRPr="00656578">
        <w:rPr>
          <w:sz w:val="28"/>
          <w:szCs w:val="28"/>
        </w:rPr>
        <w:tab/>
      </w:r>
      <w:r w:rsidR="00656578">
        <w:rPr>
          <w:sz w:val="28"/>
          <w:szCs w:val="28"/>
        </w:rPr>
        <w:tab/>
      </w:r>
      <w:r w:rsidR="00656578">
        <w:rPr>
          <w:sz w:val="28"/>
          <w:szCs w:val="28"/>
        </w:rPr>
        <w:tab/>
      </w:r>
      <w:r w:rsidRPr="00656578">
        <w:rPr>
          <w:sz w:val="28"/>
          <w:szCs w:val="28"/>
        </w:rPr>
        <w:tab/>
      </w:r>
      <w:r w:rsidR="006A49E1" w:rsidRPr="00656578">
        <w:rPr>
          <w:sz w:val="28"/>
          <w:szCs w:val="28"/>
        </w:rPr>
        <w:t>an opioid overdose</w:t>
      </w:r>
    </w:p>
    <w:p w:rsidR="00F279C4" w:rsidRPr="00656578" w:rsidRDefault="00F279C4" w:rsidP="006A49E1">
      <w:pPr>
        <w:spacing w:after="0" w:line="240" w:lineRule="auto"/>
        <w:rPr>
          <w:sz w:val="28"/>
          <w:szCs w:val="28"/>
        </w:rPr>
      </w:pPr>
      <w:r w:rsidRPr="00656578">
        <w:rPr>
          <w:sz w:val="28"/>
          <w:szCs w:val="28"/>
        </w:rPr>
        <w:tab/>
      </w:r>
      <w:r w:rsidRPr="00656578">
        <w:rPr>
          <w:sz w:val="28"/>
          <w:szCs w:val="28"/>
        </w:rPr>
        <w:tab/>
        <w:t>5.</w:t>
      </w:r>
      <w:r w:rsidRPr="00656578">
        <w:rPr>
          <w:sz w:val="28"/>
          <w:szCs w:val="28"/>
        </w:rPr>
        <w:tab/>
        <w:t xml:space="preserve">From 1999 to 2014, the amount of prescription opioids </w:t>
      </w:r>
      <w:r w:rsidRPr="00656578">
        <w:rPr>
          <w:sz w:val="28"/>
          <w:szCs w:val="28"/>
        </w:rPr>
        <w:tab/>
      </w:r>
      <w:r w:rsidRPr="00656578">
        <w:rPr>
          <w:sz w:val="28"/>
          <w:szCs w:val="28"/>
        </w:rPr>
        <w:tab/>
      </w:r>
      <w:r w:rsidR="00656578">
        <w:rPr>
          <w:sz w:val="28"/>
          <w:szCs w:val="28"/>
        </w:rPr>
        <w:tab/>
      </w:r>
      <w:r w:rsidR="00656578">
        <w:rPr>
          <w:sz w:val="28"/>
          <w:szCs w:val="28"/>
        </w:rPr>
        <w:tab/>
      </w:r>
      <w:r w:rsidRPr="00656578">
        <w:rPr>
          <w:sz w:val="28"/>
          <w:szCs w:val="28"/>
        </w:rPr>
        <w:tab/>
        <w:t xml:space="preserve">sold in the U.S. nearly quadrupled, with no overall </w:t>
      </w:r>
      <w:r w:rsidRPr="00656578">
        <w:rPr>
          <w:sz w:val="28"/>
          <w:szCs w:val="28"/>
        </w:rPr>
        <w:tab/>
      </w:r>
      <w:r w:rsidRPr="00656578">
        <w:rPr>
          <w:sz w:val="28"/>
          <w:szCs w:val="28"/>
        </w:rPr>
        <w:tab/>
      </w:r>
      <w:r w:rsidRPr="00656578">
        <w:rPr>
          <w:sz w:val="28"/>
          <w:szCs w:val="28"/>
        </w:rPr>
        <w:tab/>
      </w:r>
      <w:r w:rsidR="00656578">
        <w:rPr>
          <w:sz w:val="28"/>
          <w:szCs w:val="28"/>
        </w:rPr>
        <w:tab/>
      </w:r>
      <w:r w:rsidR="00656578">
        <w:rPr>
          <w:sz w:val="28"/>
          <w:szCs w:val="28"/>
        </w:rPr>
        <w:tab/>
      </w:r>
      <w:r w:rsidRPr="00656578">
        <w:rPr>
          <w:sz w:val="28"/>
          <w:szCs w:val="28"/>
        </w:rPr>
        <w:tab/>
        <w:t xml:space="preserve">change in the amount of pain that Americans report </w:t>
      </w:r>
      <w:r w:rsidRPr="00656578">
        <w:rPr>
          <w:sz w:val="28"/>
          <w:szCs w:val="28"/>
        </w:rPr>
        <w:tab/>
      </w:r>
      <w:r w:rsidRPr="00656578">
        <w:rPr>
          <w:sz w:val="28"/>
          <w:szCs w:val="28"/>
        </w:rPr>
        <w:tab/>
      </w:r>
      <w:r w:rsidRPr="00656578">
        <w:rPr>
          <w:sz w:val="28"/>
          <w:szCs w:val="28"/>
        </w:rPr>
        <w:tab/>
      </w:r>
      <w:r w:rsidRPr="00656578">
        <w:rPr>
          <w:sz w:val="28"/>
          <w:szCs w:val="28"/>
        </w:rPr>
        <w:tab/>
      </w:r>
      <w:r w:rsidR="00656578">
        <w:rPr>
          <w:sz w:val="28"/>
          <w:szCs w:val="28"/>
        </w:rPr>
        <w:tab/>
      </w:r>
      <w:r w:rsidRPr="00656578">
        <w:rPr>
          <w:sz w:val="28"/>
          <w:szCs w:val="28"/>
        </w:rPr>
        <w:t>(CDC)</w:t>
      </w:r>
    </w:p>
    <w:p w:rsidR="004B38A7" w:rsidRDefault="004B38A7" w:rsidP="006A49E1">
      <w:pPr>
        <w:spacing w:after="0" w:line="240" w:lineRule="auto"/>
        <w:rPr>
          <w:sz w:val="28"/>
          <w:szCs w:val="28"/>
        </w:rPr>
      </w:pPr>
      <w:r w:rsidRPr="00656578">
        <w:rPr>
          <w:sz w:val="28"/>
          <w:szCs w:val="28"/>
        </w:rPr>
        <w:tab/>
      </w:r>
      <w:r w:rsidRPr="00656578">
        <w:rPr>
          <w:sz w:val="28"/>
          <w:szCs w:val="28"/>
        </w:rPr>
        <w:tab/>
      </w:r>
      <w:r w:rsidR="00F279C4" w:rsidRPr="00656578">
        <w:rPr>
          <w:sz w:val="28"/>
          <w:szCs w:val="28"/>
        </w:rPr>
        <w:t>6</w:t>
      </w:r>
      <w:r w:rsidRPr="00656578">
        <w:rPr>
          <w:sz w:val="28"/>
          <w:szCs w:val="28"/>
        </w:rPr>
        <w:t>.</w:t>
      </w:r>
      <w:r w:rsidRPr="00656578">
        <w:rPr>
          <w:sz w:val="28"/>
          <w:szCs w:val="28"/>
        </w:rPr>
        <w:tab/>
        <w:t xml:space="preserve">In 2012, 259 million prescriptions were written for </w:t>
      </w:r>
      <w:r w:rsidRPr="00656578">
        <w:rPr>
          <w:sz w:val="28"/>
          <w:szCs w:val="28"/>
        </w:rPr>
        <w:tab/>
      </w:r>
      <w:r w:rsidRPr="00656578">
        <w:rPr>
          <w:sz w:val="28"/>
          <w:szCs w:val="28"/>
        </w:rPr>
        <w:tab/>
      </w:r>
      <w:r w:rsidR="00656578">
        <w:rPr>
          <w:sz w:val="28"/>
          <w:szCs w:val="28"/>
        </w:rPr>
        <w:tab/>
      </w:r>
      <w:r w:rsidRPr="00656578">
        <w:rPr>
          <w:sz w:val="28"/>
          <w:szCs w:val="28"/>
        </w:rPr>
        <w:tab/>
      </w:r>
      <w:r w:rsidRPr="00656578">
        <w:rPr>
          <w:sz w:val="28"/>
          <w:szCs w:val="28"/>
        </w:rPr>
        <w:tab/>
        <w:t xml:space="preserve">opioids, which is more than enough to give </w:t>
      </w:r>
      <w:r w:rsidR="00F279C4" w:rsidRPr="00656578">
        <w:rPr>
          <w:sz w:val="28"/>
          <w:szCs w:val="28"/>
        </w:rPr>
        <w:t xml:space="preserve">every </w:t>
      </w:r>
      <w:r w:rsidR="00F279C4" w:rsidRPr="00656578">
        <w:rPr>
          <w:sz w:val="28"/>
          <w:szCs w:val="28"/>
        </w:rPr>
        <w:tab/>
      </w:r>
      <w:r w:rsidR="00F279C4" w:rsidRPr="00656578">
        <w:rPr>
          <w:sz w:val="28"/>
          <w:szCs w:val="28"/>
        </w:rPr>
        <w:tab/>
      </w:r>
      <w:r w:rsidR="00F279C4" w:rsidRPr="00656578">
        <w:rPr>
          <w:sz w:val="28"/>
          <w:szCs w:val="28"/>
        </w:rPr>
        <w:tab/>
      </w:r>
      <w:r w:rsidR="00F279C4" w:rsidRPr="00656578">
        <w:rPr>
          <w:sz w:val="28"/>
          <w:szCs w:val="28"/>
        </w:rPr>
        <w:tab/>
      </w:r>
      <w:r w:rsidR="00656578">
        <w:rPr>
          <w:sz w:val="28"/>
          <w:szCs w:val="28"/>
        </w:rPr>
        <w:tab/>
      </w:r>
      <w:r w:rsidR="00F279C4" w:rsidRPr="00656578">
        <w:rPr>
          <w:sz w:val="28"/>
          <w:szCs w:val="28"/>
        </w:rPr>
        <w:tab/>
        <w:t>American adult their own bottle of pills</w:t>
      </w:r>
    </w:p>
    <w:p w:rsidR="00656578" w:rsidRDefault="00656578" w:rsidP="006A49E1">
      <w:pPr>
        <w:spacing w:after="0" w:line="240" w:lineRule="auto"/>
        <w:rPr>
          <w:sz w:val="28"/>
          <w:szCs w:val="28"/>
        </w:rPr>
      </w:pPr>
    </w:p>
    <w:p w:rsidR="00F279C4" w:rsidRPr="00656578" w:rsidRDefault="00656578" w:rsidP="00656578">
      <w:pPr>
        <w:spacing w:after="0" w:line="240" w:lineRule="auto"/>
        <w:rPr>
          <w:sz w:val="28"/>
          <w:szCs w:val="28"/>
        </w:rPr>
      </w:pPr>
      <w:r>
        <w:rPr>
          <w:sz w:val="28"/>
          <w:szCs w:val="28"/>
        </w:rPr>
        <w:tab/>
        <w:t>B.</w:t>
      </w:r>
      <w:r>
        <w:rPr>
          <w:sz w:val="28"/>
          <w:szCs w:val="28"/>
        </w:rPr>
        <w:tab/>
      </w:r>
      <w:r w:rsidR="00F279C4" w:rsidRPr="00656578">
        <w:rPr>
          <w:sz w:val="28"/>
          <w:szCs w:val="28"/>
        </w:rPr>
        <w:t>Virginia Statistics</w:t>
      </w:r>
      <w:r w:rsidR="00BF04FD" w:rsidRPr="00656578">
        <w:rPr>
          <w:sz w:val="28"/>
          <w:szCs w:val="28"/>
        </w:rPr>
        <w:t xml:space="preserve"> (Virginia Department of Health, Fatal Drug </w:t>
      </w:r>
      <w:r w:rsidR="00BF04FD" w:rsidRPr="00656578">
        <w:rPr>
          <w:sz w:val="28"/>
          <w:szCs w:val="28"/>
        </w:rPr>
        <w:tab/>
      </w:r>
      <w:r w:rsidR="00BF04FD" w:rsidRPr="00656578">
        <w:rPr>
          <w:sz w:val="28"/>
          <w:szCs w:val="28"/>
        </w:rPr>
        <w:tab/>
      </w:r>
      <w:r>
        <w:rPr>
          <w:sz w:val="28"/>
          <w:szCs w:val="28"/>
        </w:rPr>
        <w:tab/>
      </w:r>
      <w:r w:rsidR="00BF04FD" w:rsidRPr="00656578">
        <w:rPr>
          <w:sz w:val="28"/>
          <w:szCs w:val="28"/>
        </w:rPr>
        <w:tab/>
        <w:t>Overdose Quarterly Report, April 2016)</w:t>
      </w:r>
    </w:p>
    <w:p w:rsidR="00F279C4" w:rsidRPr="00656578" w:rsidRDefault="00F279C4" w:rsidP="006A49E1">
      <w:pPr>
        <w:spacing w:after="0" w:line="240" w:lineRule="auto"/>
        <w:rPr>
          <w:sz w:val="28"/>
          <w:szCs w:val="28"/>
        </w:rPr>
      </w:pPr>
      <w:r w:rsidRPr="00656578">
        <w:rPr>
          <w:sz w:val="28"/>
          <w:szCs w:val="28"/>
        </w:rPr>
        <w:tab/>
      </w:r>
      <w:r w:rsidRPr="00656578">
        <w:rPr>
          <w:sz w:val="28"/>
          <w:szCs w:val="28"/>
        </w:rPr>
        <w:tab/>
      </w:r>
      <w:r w:rsidR="00BF04FD" w:rsidRPr="00656578">
        <w:rPr>
          <w:sz w:val="28"/>
          <w:szCs w:val="28"/>
        </w:rPr>
        <w:t>1.</w:t>
      </w:r>
      <w:r w:rsidR="00BF04FD" w:rsidRPr="00656578">
        <w:rPr>
          <w:sz w:val="28"/>
          <w:szCs w:val="28"/>
        </w:rPr>
        <w:tab/>
        <w:t xml:space="preserve">From 2010 through 2015, the number of fatal drug </w:t>
      </w:r>
      <w:r w:rsidR="00BF04FD" w:rsidRPr="00656578">
        <w:rPr>
          <w:sz w:val="28"/>
          <w:szCs w:val="28"/>
        </w:rPr>
        <w:tab/>
      </w:r>
      <w:r w:rsidR="00BF04FD" w:rsidRPr="00656578">
        <w:rPr>
          <w:sz w:val="28"/>
          <w:szCs w:val="28"/>
        </w:rPr>
        <w:tab/>
      </w:r>
      <w:r w:rsidR="00BF04FD" w:rsidRPr="00656578">
        <w:rPr>
          <w:sz w:val="28"/>
          <w:szCs w:val="28"/>
        </w:rPr>
        <w:tab/>
      </w:r>
      <w:r w:rsidR="00656578">
        <w:rPr>
          <w:sz w:val="28"/>
          <w:szCs w:val="28"/>
        </w:rPr>
        <w:tab/>
      </w:r>
      <w:r w:rsidR="00BF04FD" w:rsidRPr="00656578">
        <w:rPr>
          <w:sz w:val="28"/>
          <w:szCs w:val="28"/>
        </w:rPr>
        <w:tab/>
        <w:t xml:space="preserve">overdoses rose from 690 to 1013, an increase of </w:t>
      </w:r>
      <w:r w:rsidR="00BF04FD" w:rsidRPr="00656578">
        <w:rPr>
          <w:sz w:val="28"/>
          <w:szCs w:val="28"/>
        </w:rPr>
        <w:tab/>
      </w:r>
      <w:r w:rsidR="00BF04FD" w:rsidRPr="00656578">
        <w:rPr>
          <w:sz w:val="28"/>
          <w:szCs w:val="28"/>
        </w:rPr>
        <w:tab/>
      </w:r>
      <w:r w:rsidR="00F16FCF" w:rsidRPr="00656578">
        <w:rPr>
          <w:sz w:val="28"/>
          <w:szCs w:val="28"/>
        </w:rPr>
        <w:tab/>
      </w:r>
      <w:r w:rsidR="00BF04FD" w:rsidRPr="00656578">
        <w:rPr>
          <w:sz w:val="28"/>
          <w:szCs w:val="28"/>
        </w:rPr>
        <w:tab/>
      </w:r>
      <w:r w:rsidR="00BF04FD" w:rsidRPr="00656578">
        <w:rPr>
          <w:sz w:val="28"/>
          <w:szCs w:val="28"/>
        </w:rPr>
        <w:tab/>
      </w:r>
      <w:r w:rsidR="00656578">
        <w:rPr>
          <w:sz w:val="28"/>
          <w:szCs w:val="28"/>
        </w:rPr>
        <w:tab/>
      </w:r>
      <w:r w:rsidR="00BF04FD" w:rsidRPr="00656578">
        <w:rPr>
          <w:sz w:val="28"/>
          <w:szCs w:val="28"/>
        </w:rPr>
        <w:t>68.4%.</w:t>
      </w:r>
    </w:p>
    <w:p w:rsidR="00BF04FD" w:rsidRPr="00656578" w:rsidRDefault="00BF04FD" w:rsidP="006A49E1">
      <w:pPr>
        <w:spacing w:after="0" w:line="240" w:lineRule="auto"/>
        <w:rPr>
          <w:sz w:val="28"/>
          <w:szCs w:val="28"/>
        </w:rPr>
      </w:pPr>
      <w:r w:rsidRPr="00656578">
        <w:rPr>
          <w:sz w:val="28"/>
          <w:szCs w:val="28"/>
        </w:rPr>
        <w:tab/>
      </w:r>
      <w:r w:rsidRPr="00656578">
        <w:rPr>
          <w:sz w:val="28"/>
          <w:szCs w:val="28"/>
        </w:rPr>
        <w:tab/>
        <w:t>2.</w:t>
      </w:r>
      <w:r w:rsidRPr="00656578">
        <w:rPr>
          <w:sz w:val="28"/>
          <w:szCs w:val="28"/>
        </w:rPr>
        <w:tab/>
        <w:t xml:space="preserve">Primary drugs involved in fatal overdoses (2010 </w:t>
      </w:r>
      <w:r w:rsidRPr="00656578">
        <w:rPr>
          <w:sz w:val="28"/>
          <w:szCs w:val="28"/>
        </w:rPr>
        <w:tab/>
      </w:r>
      <w:r w:rsidRPr="00656578">
        <w:rPr>
          <w:sz w:val="28"/>
          <w:szCs w:val="28"/>
        </w:rPr>
        <w:tab/>
      </w:r>
      <w:r w:rsidRPr="00656578">
        <w:rPr>
          <w:sz w:val="28"/>
          <w:szCs w:val="28"/>
        </w:rPr>
        <w:tab/>
      </w:r>
      <w:r w:rsidR="00656578">
        <w:rPr>
          <w:sz w:val="28"/>
          <w:szCs w:val="28"/>
        </w:rPr>
        <w:tab/>
      </w:r>
      <w:r w:rsidRPr="00656578">
        <w:rPr>
          <w:sz w:val="28"/>
          <w:szCs w:val="28"/>
        </w:rPr>
        <w:tab/>
      </w:r>
      <w:r w:rsidRPr="00656578">
        <w:rPr>
          <w:sz w:val="28"/>
          <w:szCs w:val="28"/>
        </w:rPr>
        <w:tab/>
        <w:t>through 2015):</w:t>
      </w:r>
    </w:p>
    <w:p w:rsidR="00BF04FD" w:rsidRPr="00656578" w:rsidRDefault="00BF04FD"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a.</w:t>
      </w:r>
      <w:r w:rsidRPr="00656578">
        <w:rPr>
          <w:sz w:val="28"/>
          <w:szCs w:val="28"/>
        </w:rPr>
        <w:tab/>
        <w:t xml:space="preserve">Benzodiazepines: 183 to 171 </w:t>
      </w:r>
      <w:r w:rsidR="001A3F79" w:rsidRPr="00656578">
        <w:rPr>
          <w:sz w:val="28"/>
          <w:szCs w:val="28"/>
        </w:rPr>
        <w:t>(-6.5%)</w:t>
      </w:r>
    </w:p>
    <w:p w:rsidR="00BF04FD" w:rsidRPr="00656578" w:rsidRDefault="00BF04FD"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b.</w:t>
      </w:r>
      <w:r w:rsidRPr="00656578">
        <w:rPr>
          <w:sz w:val="28"/>
          <w:szCs w:val="28"/>
        </w:rPr>
        <w:tab/>
        <w:t>Cocaine: 93 to 167</w:t>
      </w:r>
      <w:r w:rsidR="001A3F79" w:rsidRPr="00656578">
        <w:rPr>
          <w:sz w:val="28"/>
          <w:szCs w:val="28"/>
        </w:rPr>
        <w:t xml:space="preserve"> (+79.5%)</w:t>
      </w:r>
    </w:p>
    <w:p w:rsidR="00BF04FD" w:rsidRPr="00656578" w:rsidRDefault="00BF04FD" w:rsidP="006A49E1">
      <w:pPr>
        <w:spacing w:after="0" w:line="240" w:lineRule="auto"/>
        <w:rPr>
          <w:sz w:val="28"/>
          <w:szCs w:val="28"/>
        </w:rPr>
      </w:pPr>
      <w:r w:rsidRPr="00656578">
        <w:rPr>
          <w:sz w:val="28"/>
          <w:szCs w:val="28"/>
        </w:rPr>
        <w:lastRenderedPageBreak/>
        <w:tab/>
      </w:r>
      <w:r w:rsidRPr="00656578">
        <w:rPr>
          <w:sz w:val="28"/>
          <w:szCs w:val="28"/>
        </w:rPr>
        <w:tab/>
      </w:r>
      <w:r w:rsidRPr="00656578">
        <w:rPr>
          <w:sz w:val="28"/>
          <w:szCs w:val="28"/>
        </w:rPr>
        <w:tab/>
        <w:t>c.</w:t>
      </w:r>
      <w:r w:rsidRPr="00656578">
        <w:rPr>
          <w:sz w:val="28"/>
          <w:szCs w:val="28"/>
        </w:rPr>
        <w:tab/>
        <w:t>Heroin: 48 to 344</w:t>
      </w:r>
      <w:r w:rsidR="001A3F79" w:rsidRPr="00656578">
        <w:rPr>
          <w:sz w:val="28"/>
          <w:szCs w:val="28"/>
        </w:rPr>
        <w:t xml:space="preserve"> (+616.6%)</w:t>
      </w:r>
    </w:p>
    <w:p w:rsidR="00BF04FD" w:rsidRPr="00656578" w:rsidRDefault="00BF04FD"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d.</w:t>
      </w:r>
      <w:r w:rsidRPr="00656578">
        <w:rPr>
          <w:sz w:val="28"/>
          <w:szCs w:val="28"/>
        </w:rPr>
        <w:tab/>
        <w:t>Prescription Opioids: 427 to 560</w:t>
      </w:r>
      <w:r w:rsidR="001A3F79" w:rsidRPr="00656578">
        <w:rPr>
          <w:sz w:val="28"/>
          <w:szCs w:val="28"/>
        </w:rPr>
        <w:t xml:space="preserve"> (+31.1%)</w:t>
      </w:r>
    </w:p>
    <w:p w:rsidR="001A3F79" w:rsidRPr="00656578" w:rsidRDefault="001A3F79"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e.</w:t>
      </w:r>
      <w:r w:rsidRPr="00656578">
        <w:rPr>
          <w:sz w:val="28"/>
          <w:szCs w:val="28"/>
        </w:rPr>
        <w:tab/>
        <w:t xml:space="preserve">Fentanyl: </w:t>
      </w:r>
      <w:r w:rsidR="00F16FCF" w:rsidRPr="00656578">
        <w:rPr>
          <w:sz w:val="28"/>
          <w:szCs w:val="28"/>
        </w:rPr>
        <w:t>64 to 123 (+92.2%)</w:t>
      </w:r>
    </w:p>
    <w:p w:rsidR="001A3F79" w:rsidRPr="00656578" w:rsidRDefault="001A3F79" w:rsidP="006A49E1">
      <w:pPr>
        <w:spacing w:after="0" w:line="240" w:lineRule="auto"/>
        <w:rPr>
          <w:sz w:val="28"/>
          <w:szCs w:val="28"/>
        </w:rPr>
      </w:pPr>
      <w:r w:rsidRPr="00656578">
        <w:rPr>
          <w:sz w:val="28"/>
          <w:szCs w:val="28"/>
        </w:rPr>
        <w:tab/>
      </w:r>
      <w:r w:rsidRPr="00656578">
        <w:rPr>
          <w:sz w:val="28"/>
          <w:szCs w:val="28"/>
        </w:rPr>
        <w:tab/>
        <w:t>3.</w:t>
      </w:r>
      <w:r w:rsidRPr="00656578">
        <w:rPr>
          <w:sz w:val="28"/>
          <w:szCs w:val="28"/>
        </w:rPr>
        <w:tab/>
      </w:r>
      <w:r w:rsidR="00F16FCF" w:rsidRPr="00656578">
        <w:rPr>
          <w:sz w:val="28"/>
          <w:szCs w:val="28"/>
        </w:rPr>
        <w:t xml:space="preserve">In 2014, drug overdose deaths exceeded motor vehicle </w:t>
      </w:r>
      <w:r w:rsidR="00F16FCF" w:rsidRPr="00656578">
        <w:rPr>
          <w:sz w:val="28"/>
          <w:szCs w:val="28"/>
        </w:rPr>
        <w:tab/>
      </w:r>
      <w:r w:rsidR="00F16FCF" w:rsidRPr="00656578">
        <w:rPr>
          <w:sz w:val="28"/>
          <w:szCs w:val="28"/>
        </w:rPr>
        <w:tab/>
      </w:r>
      <w:r w:rsidR="00F16FCF" w:rsidRPr="00656578">
        <w:rPr>
          <w:sz w:val="28"/>
          <w:szCs w:val="28"/>
        </w:rPr>
        <w:tab/>
      </w:r>
      <w:r w:rsidR="00656578">
        <w:rPr>
          <w:sz w:val="28"/>
          <w:szCs w:val="28"/>
        </w:rPr>
        <w:tab/>
      </w:r>
      <w:r w:rsidR="00656578">
        <w:rPr>
          <w:sz w:val="28"/>
          <w:szCs w:val="28"/>
        </w:rPr>
        <w:tab/>
      </w:r>
      <w:r w:rsidR="00F16FCF" w:rsidRPr="00656578">
        <w:rPr>
          <w:sz w:val="28"/>
          <w:szCs w:val="28"/>
        </w:rPr>
        <w:t>deaths for the first time</w:t>
      </w:r>
    </w:p>
    <w:p w:rsidR="00BF04FD" w:rsidRPr="00656578" w:rsidRDefault="00BF04FD" w:rsidP="006A49E1">
      <w:pPr>
        <w:spacing w:after="0" w:line="240" w:lineRule="auto"/>
        <w:rPr>
          <w:sz w:val="28"/>
          <w:szCs w:val="28"/>
        </w:rPr>
      </w:pPr>
      <w:r w:rsidRPr="00656578">
        <w:rPr>
          <w:sz w:val="28"/>
          <w:szCs w:val="28"/>
        </w:rPr>
        <w:tab/>
      </w:r>
      <w:r w:rsidRPr="00656578">
        <w:rPr>
          <w:sz w:val="28"/>
          <w:szCs w:val="28"/>
        </w:rPr>
        <w:tab/>
      </w:r>
    </w:p>
    <w:p w:rsidR="00F279C4" w:rsidRPr="00656578" w:rsidRDefault="001A3F79" w:rsidP="006A49E1">
      <w:pPr>
        <w:spacing w:after="0" w:line="240" w:lineRule="auto"/>
        <w:rPr>
          <w:sz w:val="28"/>
          <w:szCs w:val="28"/>
        </w:rPr>
      </w:pPr>
      <w:r w:rsidRPr="00656578">
        <w:rPr>
          <w:sz w:val="28"/>
          <w:szCs w:val="28"/>
        </w:rPr>
        <w:tab/>
        <w:t>C.</w:t>
      </w:r>
      <w:r w:rsidRPr="00656578">
        <w:rPr>
          <w:sz w:val="28"/>
          <w:szCs w:val="28"/>
        </w:rPr>
        <w:tab/>
        <w:t>The Biology of Opioid Addiction</w:t>
      </w:r>
      <w:r w:rsidR="00F16FCF" w:rsidRPr="00656578">
        <w:rPr>
          <w:sz w:val="28"/>
          <w:szCs w:val="28"/>
        </w:rPr>
        <w:t xml:space="preserve"> (</w:t>
      </w:r>
      <w:r w:rsidR="00EC4DB7" w:rsidRPr="00656578">
        <w:rPr>
          <w:sz w:val="28"/>
          <w:szCs w:val="28"/>
        </w:rPr>
        <w:t>National Institute on Drug Abuse)</w:t>
      </w:r>
    </w:p>
    <w:p w:rsidR="00361F84" w:rsidRPr="007933D3" w:rsidRDefault="00361F84" w:rsidP="006A49E1">
      <w:pPr>
        <w:spacing w:after="0" w:line="240" w:lineRule="auto"/>
        <w:rPr>
          <w:sz w:val="28"/>
          <w:szCs w:val="28"/>
        </w:rPr>
      </w:pPr>
      <w:r w:rsidRPr="00656578">
        <w:rPr>
          <w:sz w:val="28"/>
          <w:szCs w:val="28"/>
        </w:rPr>
        <w:tab/>
      </w:r>
      <w:r w:rsidRPr="00656578">
        <w:rPr>
          <w:sz w:val="28"/>
          <w:szCs w:val="28"/>
        </w:rPr>
        <w:tab/>
        <w:t>1.</w:t>
      </w:r>
      <w:r w:rsidRPr="00656578">
        <w:rPr>
          <w:sz w:val="28"/>
          <w:szCs w:val="28"/>
        </w:rPr>
        <w:tab/>
      </w:r>
      <w:r w:rsidR="007933D3" w:rsidRPr="00656578">
        <w:rPr>
          <w:sz w:val="28"/>
          <w:szCs w:val="28"/>
        </w:rPr>
        <w:t>ADDICTION IS A DISEASE</w:t>
      </w:r>
      <w:r w:rsidR="007933D3">
        <w:rPr>
          <w:sz w:val="28"/>
          <w:szCs w:val="28"/>
        </w:rPr>
        <w:t xml:space="preserve">!!! </w:t>
      </w:r>
      <w:r w:rsidR="007933D3" w:rsidRPr="007933D3">
        <w:rPr>
          <w:sz w:val="28"/>
          <w:szCs w:val="28"/>
        </w:rPr>
        <w:t xml:space="preserve">The American Society of Addiction </w:t>
      </w:r>
      <w:r w:rsidR="007933D3" w:rsidRPr="007933D3">
        <w:rPr>
          <w:sz w:val="28"/>
          <w:szCs w:val="28"/>
        </w:rPr>
        <w:tab/>
      </w:r>
      <w:r w:rsidR="007933D3" w:rsidRPr="007933D3">
        <w:rPr>
          <w:sz w:val="28"/>
          <w:szCs w:val="28"/>
        </w:rPr>
        <w:tab/>
      </w:r>
      <w:r w:rsidR="007933D3" w:rsidRPr="007933D3">
        <w:rPr>
          <w:sz w:val="28"/>
          <w:szCs w:val="28"/>
        </w:rPr>
        <w:tab/>
      </w:r>
      <w:r w:rsidR="007933D3" w:rsidRPr="007933D3">
        <w:rPr>
          <w:sz w:val="28"/>
          <w:szCs w:val="28"/>
        </w:rPr>
        <w:tab/>
        <w:t xml:space="preserve">Medicine defines addiction as “a primary, chronic disease of </w:t>
      </w:r>
      <w:r w:rsidR="007933D3">
        <w:rPr>
          <w:sz w:val="28"/>
          <w:szCs w:val="28"/>
        </w:rPr>
        <w:tab/>
      </w:r>
      <w:r w:rsidR="007933D3">
        <w:rPr>
          <w:sz w:val="28"/>
          <w:szCs w:val="28"/>
        </w:rPr>
        <w:tab/>
      </w:r>
      <w:r w:rsidR="007933D3">
        <w:rPr>
          <w:sz w:val="28"/>
          <w:szCs w:val="28"/>
        </w:rPr>
        <w:tab/>
      </w:r>
      <w:r w:rsidR="007933D3">
        <w:rPr>
          <w:sz w:val="28"/>
          <w:szCs w:val="28"/>
        </w:rPr>
        <w:tab/>
      </w:r>
      <w:r w:rsidR="007933D3" w:rsidRPr="007933D3">
        <w:rPr>
          <w:sz w:val="28"/>
          <w:szCs w:val="28"/>
        </w:rPr>
        <w:t>brain</w:t>
      </w:r>
      <w:r w:rsidR="007933D3">
        <w:rPr>
          <w:sz w:val="28"/>
          <w:szCs w:val="28"/>
        </w:rPr>
        <w:t xml:space="preserve"> </w:t>
      </w:r>
      <w:r w:rsidR="007933D3" w:rsidRPr="007933D3">
        <w:rPr>
          <w:sz w:val="28"/>
          <w:szCs w:val="28"/>
        </w:rPr>
        <w:t xml:space="preserve">reward, motivation, memory and related circuitry. </w:t>
      </w:r>
      <w:r w:rsidR="007933D3">
        <w:rPr>
          <w:sz w:val="28"/>
          <w:szCs w:val="28"/>
        </w:rPr>
        <w:tab/>
      </w:r>
      <w:r w:rsidR="007933D3">
        <w:rPr>
          <w:sz w:val="28"/>
          <w:szCs w:val="28"/>
        </w:rPr>
        <w:tab/>
      </w:r>
      <w:r w:rsidR="007933D3">
        <w:rPr>
          <w:sz w:val="28"/>
          <w:szCs w:val="28"/>
        </w:rPr>
        <w:tab/>
      </w:r>
      <w:r w:rsidR="007933D3">
        <w:rPr>
          <w:sz w:val="28"/>
          <w:szCs w:val="28"/>
        </w:rPr>
        <w:tab/>
      </w:r>
      <w:r w:rsidR="007933D3">
        <w:rPr>
          <w:sz w:val="28"/>
          <w:szCs w:val="28"/>
        </w:rPr>
        <w:tab/>
      </w:r>
      <w:r w:rsidR="007933D3" w:rsidRPr="007933D3">
        <w:rPr>
          <w:sz w:val="28"/>
          <w:szCs w:val="28"/>
        </w:rPr>
        <w:t xml:space="preserve">Dysfunction in these circuits leads to characteristic biological, </w:t>
      </w:r>
      <w:r w:rsidR="007933D3">
        <w:rPr>
          <w:sz w:val="28"/>
          <w:szCs w:val="28"/>
        </w:rPr>
        <w:tab/>
      </w:r>
      <w:r w:rsidR="007933D3">
        <w:rPr>
          <w:sz w:val="28"/>
          <w:szCs w:val="28"/>
        </w:rPr>
        <w:tab/>
      </w:r>
      <w:r w:rsidR="007933D3">
        <w:rPr>
          <w:sz w:val="28"/>
          <w:szCs w:val="28"/>
        </w:rPr>
        <w:tab/>
      </w:r>
      <w:r w:rsidR="007933D3">
        <w:rPr>
          <w:sz w:val="28"/>
          <w:szCs w:val="28"/>
        </w:rPr>
        <w:tab/>
      </w:r>
      <w:r w:rsidR="007933D3" w:rsidRPr="007933D3">
        <w:rPr>
          <w:sz w:val="28"/>
          <w:szCs w:val="28"/>
        </w:rPr>
        <w:t>psychological, social and spiritual</w:t>
      </w:r>
      <w:r w:rsidR="007933D3">
        <w:rPr>
          <w:sz w:val="28"/>
          <w:szCs w:val="28"/>
        </w:rPr>
        <w:t xml:space="preserve"> </w:t>
      </w:r>
      <w:r w:rsidR="007933D3" w:rsidRPr="007933D3">
        <w:rPr>
          <w:sz w:val="28"/>
          <w:szCs w:val="28"/>
        </w:rPr>
        <w:t xml:space="preserve">manifestations. This is </w:t>
      </w:r>
      <w:r w:rsidR="007933D3">
        <w:rPr>
          <w:sz w:val="28"/>
          <w:szCs w:val="28"/>
        </w:rPr>
        <w:tab/>
      </w:r>
      <w:r w:rsidR="007933D3">
        <w:rPr>
          <w:sz w:val="28"/>
          <w:szCs w:val="28"/>
        </w:rPr>
        <w:tab/>
      </w:r>
      <w:r w:rsidR="007933D3">
        <w:rPr>
          <w:sz w:val="28"/>
          <w:szCs w:val="28"/>
        </w:rPr>
        <w:tab/>
      </w:r>
      <w:r w:rsidR="007933D3">
        <w:rPr>
          <w:sz w:val="28"/>
          <w:szCs w:val="28"/>
        </w:rPr>
        <w:tab/>
      </w:r>
      <w:r w:rsidR="007933D3">
        <w:rPr>
          <w:sz w:val="28"/>
          <w:szCs w:val="28"/>
        </w:rPr>
        <w:tab/>
      </w:r>
      <w:r w:rsidR="007933D3" w:rsidRPr="007933D3">
        <w:rPr>
          <w:sz w:val="28"/>
          <w:szCs w:val="28"/>
        </w:rPr>
        <w:t xml:space="preserve">reflected in an individual pathologically pursuing reward </w:t>
      </w:r>
      <w:r w:rsidR="007933D3" w:rsidRPr="007933D3">
        <w:rPr>
          <w:sz w:val="28"/>
          <w:szCs w:val="28"/>
        </w:rPr>
        <w:tab/>
      </w:r>
      <w:r w:rsidR="007933D3" w:rsidRPr="007933D3">
        <w:rPr>
          <w:sz w:val="28"/>
          <w:szCs w:val="28"/>
        </w:rPr>
        <w:tab/>
      </w:r>
      <w:r w:rsidR="007933D3">
        <w:rPr>
          <w:sz w:val="28"/>
          <w:szCs w:val="28"/>
        </w:rPr>
        <w:tab/>
      </w:r>
      <w:r w:rsidR="007933D3" w:rsidRPr="007933D3">
        <w:rPr>
          <w:sz w:val="28"/>
          <w:szCs w:val="28"/>
        </w:rPr>
        <w:tab/>
      </w:r>
      <w:r w:rsidR="007933D3" w:rsidRPr="007933D3">
        <w:rPr>
          <w:sz w:val="28"/>
          <w:szCs w:val="28"/>
        </w:rPr>
        <w:tab/>
        <w:t>and/or relief by substance use and other behaviors.”</w:t>
      </w:r>
    </w:p>
    <w:p w:rsidR="001A3F79" w:rsidRPr="00656578" w:rsidRDefault="00361F84" w:rsidP="006A49E1">
      <w:pPr>
        <w:spacing w:after="0" w:line="240" w:lineRule="auto"/>
        <w:rPr>
          <w:sz w:val="28"/>
          <w:szCs w:val="28"/>
        </w:rPr>
      </w:pPr>
      <w:r w:rsidRPr="00656578">
        <w:rPr>
          <w:sz w:val="28"/>
          <w:szCs w:val="28"/>
        </w:rPr>
        <w:tab/>
      </w:r>
      <w:r w:rsidRPr="00656578">
        <w:rPr>
          <w:sz w:val="28"/>
          <w:szCs w:val="28"/>
        </w:rPr>
        <w:tab/>
        <w:t>2</w:t>
      </w:r>
      <w:r w:rsidR="00F16FCF" w:rsidRPr="00656578">
        <w:rPr>
          <w:sz w:val="28"/>
          <w:szCs w:val="28"/>
        </w:rPr>
        <w:t>.</w:t>
      </w:r>
      <w:r w:rsidR="00F16FCF" w:rsidRPr="00656578">
        <w:rPr>
          <w:sz w:val="28"/>
          <w:szCs w:val="28"/>
        </w:rPr>
        <w:tab/>
        <w:t>Opioids act by attaching to specific</w:t>
      </w:r>
      <w:r w:rsidR="00EC4DB7" w:rsidRPr="00656578">
        <w:rPr>
          <w:sz w:val="28"/>
          <w:szCs w:val="28"/>
        </w:rPr>
        <w:t xml:space="preserve"> proteins called </w:t>
      </w:r>
      <w:r w:rsidR="00EC4DB7" w:rsidRPr="00656578">
        <w:rPr>
          <w:sz w:val="28"/>
          <w:szCs w:val="28"/>
        </w:rPr>
        <w:tab/>
        <w:t xml:space="preserve">opioid </w:t>
      </w:r>
      <w:r w:rsidR="00656578">
        <w:rPr>
          <w:sz w:val="28"/>
          <w:szCs w:val="28"/>
        </w:rPr>
        <w:tab/>
      </w:r>
      <w:r w:rsidR="00656578">
        <w:rPr>
          <w:sz w:val="28"/>
          <w:szCs w:val="28"/>
        </w:rPr>
        <w:tab/>
      </w:r>
      <w:r w:rsidR="00656578">
        <w:rPr>
          <w:sz w:val="28"/>
          <w:szCs w:val="28"/>
        </w:rPr>
        <w:tab/>
      </w:r>
      <w:r w:rsidR="00656578">
        <w:rPr>
          <w:sz w:val="28"/>
          <w:szCs w:val="28"/>
        </w:rPr>
        <w:tab/>
      </w:r>
      <w:r w:rsidR="00EC4DB7" w:rsidRPr="00656578">
        <w:rPr>
          <w:sz w:val="28"/>
          <w:szCs w:val="28"/>
        </w:rPr>
        <w:t>receptors found in the brain, spinal cord and</w:t>
      </w:r>
      <w:r w:rsidR="00656578">
        <w:rPr>
          <w:sz w:val="28"/>
          <w:szCs w:val="28"/>
        </w:rPr>
        <w:t xml:space="preserve"> </w:t>
      </w:r>
      <w:r w:rsidR="00EC4DB7" w:rsidRPr="00656578">
        <w:rPr>
          <w:sz w:val="28"/>
          <w:szCs w:val="28"/>
        </w:rPr>
        <w:t xml:space="preserve">other organs in </w:t>
      </w:r>
      <w:r w:rsidR="00656578">
        <w:rPr>
          <w:sz w:val="28"/>
          <w:szCs w:val="28"/>
        </w:rPr>
        <w:tab/>
      </w:r>
      <w:r w:rsidR="00656578">
        <w:rPr>
          <w:sz w:val="28"/>
          <w:szCs w:val="28"/>
        </w:rPr>
        <w:tab/>
      </w:r>
      <w:r w:rsidR="00656578">
        <w:rPr>
          <w:sz w:val="28"/>
          <w:szCs w:val="28"/>
        </w:rPr>
        <w:tab/>
      </w:r>
      <w:r w:rsidR="00656578">
        <w:rPr>
          <w:sz w:val="28"/>
          <w:szCs w:val="28"/>
        </w:rPr>
        <w:tab/>
      </w:r>
      <w:r w:rsidR="00EC4DB7" w:rsidRPr="00656578">
        <w:rPr>
          <w:sz w:val="28"/>
          <w:szCs w:val="28"/>
        </w:rPr>
        <w:t>the body</w:t>
      </w:r>
    </w:p>
    <w:p w:rsidR="00EC4DB7" w:rsidRPr="00656578" w:rsidRDefault="00EC4DB7" w:rsidP="006A49E1">
      <w:pPr>
        <w:spacing w:after="0" w:line="240" w:lineRule="auto"/>
        <w:rPr>
          <w:sz w:val="28"/>
          <w:szCs w:val="28"/>
        </w:rPr>
      </w:pPr>
      <w:r w:rsidRPr="00656578">
        <w:rPr>
          <w:sz w:val="28"/>
          <w:szCs w:val="28"/>
        </w:rPr>
        <w:tab/>
      </w:r>
      <w:r w:rsidRPr="00656578">
        <w:rPr>
          <w:sz w:val="28"/>
          <w:szCs w:val="28"/>
        </w:rPr>
        <w:tab/>
      </w:r>
      <w:r w:rsidR="00361F84" w:rsidRPr="00656578">
        <w:rPr>
          <w:sz w:val="28"/>
          <w:szCs w:val="28"/>
        </w:rPr>
        <w:t>3</w:t>
      </w:r>
      <w:r w:rsidRPr="00656578">
        <w:rPr>
          <w:sz w:val="28"/>
          <w:szCs w:val="28"/>
        </w:rPr>
        <w:t>.</w:t>
      </w:r>
      <w:r w:rsidRPr="00656578">
        <w:rPr>
          <w:sz w:val="28"/>
          <w:szCs w:val="28"/>
        </w:rPr>
        <w:tab/>
        <w:t>When opioids attach to</w:t>
      </w:r>
      <w:r w:rsidR="00656578">
        <w:rPr>
          <w:sz w:val="28"/>
          <w:szCs w:val="28"/>
        </w:rPr>
        <w:t xml:space="preserve"> these receptors, they reduce </w:t>
      </w:r>
      <w:r w:rsidRPr="00656578">
        <w:rPr>
          <w:sz w:val="28"/>
          <w:szCs w:val="28"/>
        </w:rPr>
        <w:t xml:space="preserve">the </w:t>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 xml:space="preserve">perception of pain and increase the sensation of euphoria in </w:t>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the reward center of the brain</w:t>
      </w:r>
    </w:p>
    <w:p w:rsidR="00EC4DB7" w:rsidRPr="00656578" w:rsidRDefault="00EC4DB7" w:rsidP="006A49E1">
      <w:pPr>
        <w:spacing w:after="0" w:line="240" w:lineRule="auto"/>
        <w:rPr>
          <w:sz w:val="28"/>
          <w:szCs w:val="28"/>
        </w:rPr>
      </w:pPr>
      <w:r w:rsidRPr="00656578">
        <w:rPr>
          <w:sz w:val="28"/>
          <w:szCs w:val="28"/>
        </w:rPr>
        <w:tab/>
      </w:r>
      <w:r w:rsidRPr="00656578">
        <w:rPr>
          <w:sz w:val="28"/>
          <w:szCs w:val="28"/>
        </w:rPr>
        <w:tab/>
      </w:r>
      <w:r w:rsidR="00361F84" w:rsidRPr="00656578">
        <w:rPr>
          <w:sz w:val="28"/>
          <w:szCs w:val="28"/>
        </w:rPr>
        <w:t>4</w:t>
      </w:r>
      <w:r w:rsidRPr="00656578">
        <w:rPr>
          <w:sz w:val="28"/>
          <w:szCs w:val="28"/>
        </w:rPr>
        <w:t>.</w:t>
      </w:r>
      <w:r w:rsidRPr="00656578">
        <w:rPr>
          <w:sz w:val="28"/>
          <w:szCs w:val="28"/>
        </w:rPr>
        <w:tab/>
        <w:t>Opioids can also produce drowsiness, metal confusion,</w:t>
      </w:r>
      <w:r w:rsidR="007933D3">
        <w:rPr>
          <w:sz w:val="28"/>
          <w:szCs w:val="28"/>
        </w:rPr>
        <w:t xml:space="preserve"> </w:t>
      </w:r>
      <w:r w:rsidRPr="00656578">
        <w:rPr>
          <w:sz w:val="28"/>
          <w:szCs w:val="28"/>
        </w:rPr>
        <w:t xml:space="preserve">nausea, </w:t>
      </w:r>
      <w:r w:rsidR="00656578">
        <w:rPr>
          <w:sz w:val="28"/>
          <w:szCs w:val="28"/>
        </w:rPr>
        <w:tab/>
      </w:r>
      <w:r w:rsidR="00656578">
        <w:rPr>
          <w:sz w:val="28"/>
          <w:szCs w:val="28"/>
        </w:rPr>
        <w:tab/>
      </w:r>
      <w:r w:rsidR="00656578">
        <w:rPr>
          <w:sz w:val="28"/>
          <w:szCs w:val="28"/>
        </w:rPr>
        <w:tab/>
      </w:r>
      <w:r w:rsidRPr="00656578">
        <w:rPr>
          <w:sz w:val="28"/>
          <w:szCs w:val="28"/>
        </w:rPr>
        <w:t>constipation, and can depress respiration</w:t>
      </w:r>
    </w:p>
    <w:p w:rsidR="00361F84" w:rsidRPr="00656578" w:rsidRDefault="00361F84" w:rsidP="006A49E1">
      <w:pPr>
        <w:spacing w:after="0" w:line="240" w:lineRule="auto"/>
        <w:rPr>
          <w:sz w:val="28"/>
          <w:szCs w:val="28"/>
        </w:rPr>
      </w:pPr>
      <w:r w:rsidRPr="00656578">
        <w:rPr>
          <w:sz w:val="28"/>
          <w:szCs w:val="28"/>
        </w:rPr>
        <w:tab/>
      </w:r>
      <w:r w:rsidRPr="00656578">
        <w:rPr>
          <w:sz w:val="28"/>
          <w:szCs w:val="28"/>
        </w:rPr>
        <w:tab/>
        <w:t>5.</w:t>
      </w:r>
      <w:r w:rsidRPr="00656578">
        <w:rPr>
          <w:sz w:val="28"/>
          <w:szCs w:val="28"/>
        </w:rPr>
        <w:tab/>
        <w:t>Dependence vs. Addiction</w:t>
      </w:r>
    </w:p>
    <w:p w:rsidR="00361F84" w:rsidRPr="00656578" w:rsidRDefault="00361F84"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a.</w:t>
      </w:r>
      <w:r w:rsidRPr="00656578">
        <w:rPr>
          <w:sz w:val="28"/>
          <w:szCs w:val="28"/>
        </w:rPr>
        <w:tab/>
        <w:t xml:space="preserve">Physical dependence occurs because of normal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 xml:space="preserve">adaptations to chronic exposure to the drug. </w:t>
      </w:r>
      <w:r w:rsidR="00656578">
        <w:rPr>
          <w:sz w:val="28"/>
          <w:szCs w:val="28"/>
        </w:rPr>
        <w:t xml:space="preserve"> </w:t>
      </w:r>
      <w:r w:rsidRPr="00656578">
        <w:rPr>
          <w:sz w:val="28"/>
          <w:szCs w:val="28"/>
        </w:rPr>
        <w:t xml:space="preserve">Someone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who is physically dependent will</w:t>
      </w:r>
      <w:r w:rsidR="00656578">
        <w:rPr>
          <w:sz w:val="28"/>
          <w:szCs w:val="28"/>
        </w:rPr>
        <w:t xml:space="preserve"> </w:t>
      </w:r>
      <w:r w:rsidRPr="00656578">
        <w:rPr>
          <w:sz w:val="28"/>
          <w:szCs w:val="28"/>
        </w:rPr>
        <w:t xml:space="preserve">experience withdrawal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symptoms when use of</w:t>
      </w:r>
      <w:r w:rsidR="00656578">
        <w:rPr>
          <w:sz w:val="28"/>
          <w:szCs w:val="28"/>
        </w:rPr>
        <w:t xml:space="preserve"> </w:t>
      </w:r>
      <w:r w:rsidRPr="00656578">
        <w:rPr>
          <w:sz w:val="28"/>
          <w:szCs w:val="28"/>
        </w:rPr>
        <w:t xml:space="preserve">the drug is reduced or stopped.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Dependence is</w:t>
      </w:r>
      <w:r w:rsidR="00656578">
        <w:rPr>
          <w:sz w:val="28"/>
          <w:szCs w:val="28"/>
        </w:rPr>
        <w:t xml:space="preserve"> </w:t>
      </w:r>
      <w:r w:rsidRPr="00656578">
        <w:rPr>
          <w:sz w:val="28"/>
          <w:szCs w:val="28"/>
        </w:rPr>
        <w:t xml:space="preserve">often accompanied by tolerance, or the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need to</w:t>
      </w:r>
      <w:r w:rsidR="00656578">
        <w:rPr>
          <w:sz w:val="28"/>
          <w:szCs w:val="28"/>
        </w:rPr>
        <w:t xml:space="preserve"> </w:t>
      </w:r>
      <w:r w:rsidRPr="00656578">
        <w:rPr>
          <w:sz w:val="28"/>
          <w:szCs w:val="28"/>
        </w:rPr>
        <w:t xml:space="preserve">take higher doses of the drug to get the same </w:t>
      </w:r>
      <w:r w:rsidRPr="00656578">
        <w:rPr>
          <w:sz w:val="28"/>
          <w:szCs w:val="28"/>
        </w:rPr>
        <w:tab/>
      </w:r>
      <w:r w:rsidRPr="00656578">
        <w:rPr>
          <w:sz w:val="28"/>
          <w:szCs w:val="28"/>
        </w:rPr>
        <w:tab/>
      </w:r>
      <w:r w:rsidRPr="00656578">
        <w:rPr>
          <w:sz w:val="28"/>
          <w:szCs w:val="28"/>
        </w:rPr>
        <w:tab/>
      </w:r>
      <w:r w:rsidRPr="00656578">
        <w:rPr>
          <w:sz w:val="28"/>
          <w:szCs w:val="28"/>
        </w:rPr>
        <w:tab/>
      </w:r>
      <w:r w:rsidRPr="00656578">
        <w:rPr>
          <w:sz w:val="28"/>
          <w:szCs w:val="28"/>
        </w:rPr>
        <w:tab/>
        <w:t>effect</w:t>
      </w:r>
    </w:p>
    <w:p w:rsidR="007933D3" w:rsidRDefault="00361F84"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b.</w:t>
      </w:r>
      <w:r w:rsidRPr="00656578">
        <w:rPr>
          <w:sz w:val="28"/>
          <w:szCs w:val="28"/>
        </w:rPr>
        <w:tab/>
        <w:t xml:space="preserve">Addiction can include dependence but is characterized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by compulsive drug seeking and</w:t>
      </w:r>
      <w:r w:rsidR="00656578">
        <w:rPr>
          <w:sz w:val="28"/>
          <w:szCs w:val="28"/>
        </w:rPr>
        <w:t xml:space="preserve"> </w:t>
      </w:r>
      <w:r w:rsidRPr="00656578">
        <w:rPr>
          <w:sz w:val="28"/>
          <w:szCs w:val="28"/>
        </w:rPr>
        <w:t xml:space="preserve">use despite adverse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consequences</w:t>
      </w:r>
    </w:p>
    <w:p w:rsidR="007933D3" w:rsidRDefault="007933D3">
      <w:pPr>
        <w:rPr>
          <w:sz w:val="28"/>
          <w:szCs w:val="28"/>
        </w:rPr>
      </w:pPr>
      <w:r>
        <w:rPr>
          <w:sz w:val="28"/>
          <w:szCs w:val="28"/>
        </w:rPr>
        <w:br w:type="page"/>
      </w:r>
    </w:p>
    <w:p w:rsidR="00FE57BB" w:rsidRPr="00656578" w:rsidRDefault="00FE57BB" w:rsidP="006A49E1">
      <w:pPr>
        <w:spacing w:after="0" w:line="240" w:lineRule="auto"/>
        <w:rPr>
          <w:sz w:val="28"/>
          <w:szCs w:val="28"/>
        </w:rPr>
      </w:pPr>
      <w:r w:rsidRPr="00656578">
        <w:rPr>
          <w:sz w:val="28"/>
          <w:szCs w:val="28"/>
        </w:rPr>
        <w:lastRenderedPageBreak/>
        <w:t>II.</w:t>
      </w:r>
      <w:r w:rsidRPr="00656578">
        <w:rPr>
          <w:sz w:val="28"/>
          <w:szCs w:val="28"/>
        </w:rPr>
        <w:tab/>
        <w:t>Legislative Reaction</w:t>
      </w:r>
    </w:p>
    <w:p w:rsidR="00FE57BB" w:rsidRPr="00656578" w:rsidRDefault="00FE57BB" w:rsidP="006A49E1">
      <w:pPr>
        <w:spacing w:after="0" w:line="240" w:lineRule="auto"/>
        <w:rPr>
          <w:sz w:val="28"/>
          <w:szCs w:val="28"/>
        </w:rPr>
      </w:pPr>
      <w:r w:rsidRPr="00656578">
        <w:rPr>
          <w:sz w:val="28"/>
          <w:szCs w:val="28"/>
        </w:rPr>
        <w:tab/>
        <w:t>A.</w:t>
      </w:r>
      <w:r w:rsidRPr="00656578">
        <w:rPr>
          <w:sz w:val="28"/>
          <w:szCs w:val="28"/>
        </w:rPr>
        <w:tab/>
        <w:t>Historical</w:t>
      </w:r>
    </w:p>
    <w:p w:rsidR="00FE57BB" w:rsidRPr="00656578" w:rsidRDefault="00FE57BB" w:rsidP="006A49E1">
      <w:pPr>
        <w:spacing w:after="0" w:line="240" w:lineRule="auto"/>
        <w:rPr>
          <w:sz w:val="28"/>
          <w:szCs w:val="28"/>
        </w:rPr>
      </w:pPr>
      <w:r w:rsidRPr="00656578">
        <w:rPr>
          <w:sz w:val="28"/>
          <w:szCs w:val="28"/>
        </w:rPr>
        <w:tab/>
      </w:r>
      <w:r w:rsidRPr="00656578">
        <w:rPr>
          <w:sz w:val="28"/>
          <w:szCs w:val="28"/>
        </w:rPr>
        <w:tab/>
        <w:t>1.</w:t>
      </w:r>
      <w:r w:rsidRPr="00656578">
        <w:rPr>
          <w:sz w:val="28"/>
          <w:szCs w:val="28"/>
        </w:rPr>
        <w:tab/>
        <w:t xml:space="preserve">Crack cocaine epidemic of the 1980’s lead to tougher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t>se</w:t>
      </w:r>
      <w:r w:rsidRPr="00656578">
        <w:rPr>
          <w:sz w:val="28"/>
          <w:szCs w:val="28"/>
        </w:rPr>
        <w:t xml:space="preserve">ntencing laws, mandatory minimums, and mass </w:t>
      </w:r>
      <w:r w:rsidRPr="00656578">
        <w:rPr>
          <w:sz w:val="28"/>
          <w:szCs w:val="28"/>
        </w:rPr>
        <w:tab/>
      </w:r>
      <w:r w:rsidRPr="00656578">
        <w:rPr>
          <w:sz w:val="28"/>
          <w:szCs w:val="28"/>
        </w:rPr>
        <w:tab/>
      </w:r>
      <w:r w:rsidRPr="00656578">
        <w:rPr>
          <w:sz w:val="28"/>
          <w:szCs w:val="28"/>
        </w:rPr>
        <w:tab/>
      </w:r>
      <w:r w:rsidR="00656578">
        <w:rPr>
          <w:sz w:val="28"/>
          <w:szCs w:val="28"/>
        </w:rPr>
        <w:tab/>
      </w:r>
      <w:r w:rsidR="00656578">
        <w:rPr>
          <w:sz w:val="28"/>
          <w:szCs w:val="28"/>
        </w:rPr>
        <w:tab/>
      </w:r>
      <w:r w:rsidRPr="00656578">
        <w:rPr>
          <w:sz w:val="28"/>
          <w:szCs w:val="28"/>
        </w:rPr>
        <w:tab/>
        <w:t>incarceration</w:t>
      </w:r>
    </w:p>
    <w:p w:rsidR="00FE57BB" w:rsidRPr="00656578" w:rsidRDefault="00FE57BB" w:rsidP="006A49E1">
      <w:pPr>
        <w:spacing w:after="0" w:line="240" w:lineRule="auto"/>
        <w:rPr>
          <w:sz w:val="28"/>
          <w:szCs w:val="28"/>
        </w:rPr>
      </w:pPr>
      <w:r w:rsidRPr="00656578">
        <w:rPr>
          <w:sz w:val="28"/>
          <w:szCs w:val="28"/>
        </w:rPr>
        <w:tab/>
      </w:r>
      <w:r w:rsidRPr="00656578">
        <w:rPr>
          <w:sz w:val="28"/>
          <w:szCs w:val="28"/>
        </w:rPr>
        <w:tab/>
        <w:t>2.</w:t>
      </w:r>
      <w:r w:rsidRPr="00656578">
        <w:rPr>
          <w:sz w:val="28"/>
          <w:szCs w:val="28"/>
        </w:rPr>
        <w:tab/>
        <w:t>Took 20 years to undo the harm of that approach</w:t>
      </w:r>
    </w:p>
    <w:p w:rsidR="003935DA" w:rsidRDefault="00FE57BB" w:rsidP="006A49E1">
      <w:pPr>
        <w:spacing w:after="0" w:line="240" w:lineRule="auto"/>
        <w:rPr>
          <w:sz w:val="28"/>
          <w:szCs w:val="28"/>
        </w:rPr>
      </w:pPr>
      <w:r w:rsidRPr="00656578">
        <w:rPr>
          <w:sz w:val="28"/>
          <w:szCs w:val="28"/>
        </w:rPr>
        <w:tab/>
      </w:r>
      <w:r w:rsidRPr="00656578">
        <w:rPr>
          <w:sz w:val="28"/>
          <w:szCs w:val="28"/>
        </w:rPr>
        <w:tab/>
        <w:t>3.</w:t>
      </w:r>
      <w:r w:rsidRPr="00656578">
        <w:rPr>
          <w:sz w:val="28"/>
          <w:szCs w:val="28"/>
        </w:rPr>
        <w:tab/>
      </w:r>
      <w:r w:rsidRPr="00656578">
        <w:rPr>
          <w:sz w:val="28"/>
          <w:szCs w:val="28"/>
          <w:u w:val="single"/>
        </w:rPr>
        <w:t>Blakely</w:t>
      </w:r>
      <w:r w:rsidR="003935DA">
        <w:rPr>
          <w:sz w:val="28"/>
          <w:szCs w:val="28"/>
        </w:rPr>
        <w:t xml:space="preserve">, </w:t>
      </w:r>
      <w:r w:rsidR="003935DA" w:rsidRPr="003935DA">
        <w:rPr>
          <w:sz w:val="28"/>
          <w:szCs w:val="28"/>
          <w:u w:val="single"/>
        </w:rPr>
        <w:t>Booker</w:t>
      </w:r>
      <w:r w:rsidRPr="00656578">
        <w:rPr>
          <w:sz w:val="28"/>
          <w:szCs w:val="28"/>
        </w:rPr>
        <w:t xml:space="preserve"> and the current effort to re-sentence </w:t>
      </w:r>
      <w:r w:rsidRPr="00656578">
        <w:rPr>
          <w:sz w:val="28"/>
          <w:szCs w:val="28"/>
        </w:rPr>
        <w:tab/>
      </w:r>
      <w:r w:rsidRPr="00656578">
        <w:rPr>
          <w:sz w:val="28"/>
          <w:szCs w:val="28"/>
        </w:rPr>
        <w:tab/>
      </w:r>
      <w:r w:rsidR="00656578">
        <w:rPr>
          <w:sz w:val="28"/>
          <w:szCs w:val="28"/>
        </w:rPr>
        <w:tab/>
      </w:r>
      <w:r w:rsidRPr="00656578">
        <w:rPr>
          <w:sz w:val="28"/>
          <w:szCs w:val="28"/>
        </w:rPr>
        <w:tab/>
      </w:r>
      <w:r w:rsidRPr="00656578">
        <w:rPr>
          <w:sz w:val="28"/>
          <w:szCs w:val="28"/>
        </w:rPr>
        <w:tab/>
        <w:t>thousands of federal inmates</w:t>
      </w:r>
    </w:p>
    <w:p w:rsidR="003935DA" w:rsidRDefault="003935DA" w:rsidP="006A49E1">
      <w:pPr>
        <w:spacing w:after="0" w:line="240" w:lineRule="auto"/>
        <w:rPr>
          <w:sz w:val="28"/>
          <w:szCs w:val="28"/>
        </w:rPr>
      </w:pPr>
    </w:p>
    <w:p w:rsidR="00FE57BB" w:rsidRPr="00656578" w:rsidRDefault="00656578" w:rsidP="006A49E1">
      <w:pPr>
        <w:spacing w:after="0" w:line="240" w:lineRule="auto"/>
        <w:rPr>
          <w:sz w:val="28"/>
          <w:szCs w:val="28"/>
        </w:rPr>
      </w:pPr>
      <w:r>
        <w:rPr>
          <w:sz w:val="28"/>
          <w:szCs w:val="28"/>
        </w:rPr>
        <w:tab/>
      </w:r>
      <w:r w:rsidR="00FE57BB" w:rsidRPr="00656578">
        <w:rPr>
          <w:sz w:val="28"/>
          <w:szCs w:val="28"/>
        </w:rPr>
        <w:t>B.</w:t>
      </w:r>
      <w:r w:rsidR="00FE57BB" w:rsidRPr="00656578">
        <w:rPr>
          <w:sz w:val="28"/>
          <w:szCs w:val="28"/>
        </w:rPr>
        <w:tab/>
        <w:t xml:space="preserve">Current reaction has been </w:t>
      </w:r>
      <w:r w:rsidR="007933D3">
        <w:rPr>
          <w:sz w:val="28"/>
          <w:szCs w:val="28"/>
        </w:rPr>
        <w:t xml:space="preserve">generally </w:t>
      </w:r>
      <w:r w:rsidR="00FE57BB" w:rsidRPr="00656578">
        <w:rPr>
          <w:sz w:val="28"/>
          <w:szCs w:val="28"/>
        </w:rPr>
        <w:t>more treatment-oriented</w:t>
      </w:r>
      <w:r>
        <w:rPr>
          <w:sz w:val="28"/>
          <w:szCs w:val="28"/>
        </w:rPr>
        <w:t xml:space="preserve">, with </w:t>
      </w:r>
      <w:r w:rsidR="007933D3">
        <w:rPr>
          <w:sz w:val="28"/>
          <w:szCs w:val="28"/>
        </w:rPr>
        <w:tab/>
      </w:r>
      <w:r w:rsidR="007933D3">
        <w:rPr>
          <w:sz w:val="28"/>
          <w:szCs w:val="28"/>
        </w:rPr>
        <w:tab/>
      </w:r>
      <w:r w:rsidR="007933D3">
        <w:rPr>
          <w:sz w:val="28"/>
          <w:szCs w:val="28"/>
        </w:rPr>
        <w:tab/>
      </w:r>
      <w:r>
        <w:rPr>
          <w:sz w:val="28"/>
          <w:szCs w:val="28"/>
        </w:rPr>
        <w:t>exceptions</w:t>
      </w:r>
    </w:p>
    <w:p w:rsidR="00FE57BB" w:rsidRPr="00656578" w:rsidRDefault="00FE57BB" w:rsidP="006A49E1">
      <w:pPr>
        <w:spacing w:after="0" w:line="240" w:lineRule="auto"/>
        <w:rPr>
          <w:sz w:val="28"/>
          <w:szCs w:val="28"/>
        </w:rPr>
      </w:pPr>
      <w:r w:rsidRPr="00656578">
        <w:rPr>
          <w:sz w:val="28"/>
          <w:szCs w:val="28"/>
        </w:rPr>
        <w:tab/>
      </w:r>
      <w:r w:rsidRPr="00656578">
        <w:rPr>
          <w:sz w:val="28"/>
          <w:szCs w:val="28"/>
        </w:rPr>
        <w:tab/>
        <w:t>1.</w:t>
      </w:r>
      <w:r w:rsidRPr="00656578">
        <w:rPr>
          <w:sz w:val="28"/>
          <w:szCs w:val="28"/>
        </w:rPr>
        <w:tab/>
        <w:t>Federal Reaction</w:t>
      </w:r>
    </w:p>
    <w:p w:rsidR="00FE57BB" w:rsidRPr="00656578" w:rsidRDefault="00FE57BB"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a.</w:t>
      </w:r>
      <w:r w:rsidRPr="00656578">
        <w:rPr>
          <w:sz w:val="28"/>
          <w:szCs w:val="28"/>
        </w:rPr>
        <w:tab/>
        <w:t>Increased grant funding</w:t>
      </w:r>
      <w:r w:rsidR="00285CE8" w:rsidRPr="00656578">
        <w:rPr>
          <w:sz w:val="28"/>
          <w:szCs w:val="28"/>
        </w:rPr>
        <w:t xml:space="preserve"> for treatment, Naloxone</w:t>
      </w:r>
    </w:p>
    <w:p w:rsidR="00FE57BB" w:rsidRPr="00656578" w:rsidRDefault="00285CE8" w:rsidP="006A49E1">
      <w:pPr>
        <w:spacing w:after="0" w:line="240" w:lineRule="auto"/>
        <w:rPr>
          <w:sz w:val="28"/>
          <w:szCs w:val="28"/>
        </w:rPr>
      </w:pPr>
      <w:r w:rsidRPr="00656578">
        <w:rPr>
          <w:sz w:val="28"/>
          <w:szCs w:val="28"/>
        </w:rPr>
        <w:tab/>
      </w:r>
      <w:r w:rsidR="00FE57BB" w:rsidRPr="00656578">
        <w:rPr>
          <w:sz w:val="28"/>
          <w:szCs w:val="28"/>
        </w:rPr>
        <w:tab/>
      </w:r>
      <w:r w:rsidR="00FE57BB" w:rsidRPr="00656578">
        <w:rPr>
          <w:sz w:val="28"/>
          <w:szCs w:val="28"/>
        </w:rPr>
        <w:tab/>
        <w:t>b.</w:t>
      </w:r>
      <w:r w:rsidR="00FE57BB" w:rsidRPr="00656578">
        <w:rPr>
          <w:sz w:val="28"/>
          <w:szCs w:val="28"/>
        </w:rPr>
        <w:tab/>
        <w:t>Administration proposal for additional</w:t>
      </w:r>
      <w:r w:rsidRPr="00656578">
        <w:rPr>
          <w:sz w:val="28"/>
          <w:szCs w:val="28"/>
        </w:rPr>
        <w:t xml:space="preserve"> $1.1 </w:t>
      </w:r>
      <w:r w:rsidRPr="00656578">
        <w:rPr>
          <w:sz w:val="28"/>
          <w:szCs w:val="28"/>
        </w:rPr>
        <w:tab/>
        <w:t xml:space="preserve">billion in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 xml:space="preserve">funding for treatment, community health centers, </w:t>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00656578">
        <w:rPr>
          <w:sz w:val="28"/>
          <w:szCs w:val="28"/>
        </w:rPr>
        <w:tab/>
      </w:r>
      <w:r w:rsidRPr="00656578">
        <w:rPr>
          <w:sz w:val="28"/>
          <w:szCs w:val="28"/>
        </w:rPr>
        <w:t>naloxone, prevention and HIDTA</w:t>
      </w:r>
    </w:p>
    <w:p w:rsidR="00FE57BB" w:rsidRPr="00656578" w:rsidRDefault="00FE57BB" w:rsidP="006A49E1">
      <w:pPr>
        <w:spacing w:after="0" w:line="240" w:lineRule="auto"/>
        <w:rPr>
          <w:sz w:val="28"/>
          <w:szCs w:val="28"/>
        </w:rPr>
      </w:pPr>
      <w:r w:rsidRPr="00656578">
        <w:rPr>
          <w:sz w:val="28"/>
          <w:szCs w:val="28"/>
        </w:rPr>
        <w:tab/>
      </w:r>
      <w:r w:rsidRPr="00656578">
        <w:rPr>
          <w:sz w:val="28"/>
          <w:szCs w:val="28"/>
        </w:rPr>
        <w:tab/>
        <w:t>2.</w:t>
      </w:r>
      <w:r w:rsidRPr="00656578">
        <w:rPr>
          <w:sz w:val="28"/>
          <w:szCs w:val="28"/>
        </w:rPr>
        <w:tab/>
        <w:t>State Reaction</w:t>
      </w:r>
    </w:p>
    <w:p w:rsidR="00FE57BB" w:rsidRDefault="00FE57BB"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r>
      <w:r w:rsidR="00285CE8" w:rsidRPr="00656578">
        <w:rPr>
          <w:sz w:val="28"/>
          <w:szCs w:val="28"/>
        </w:rPr>
        <w:t>a.</w:t>
      </w:r>
      <w:r w:rsidR="00285CE8" w:rsidRPr="00656578">
        <w:rPr>
          <w:sz w:val="28"/>
          <w:szCs w:val="28"/>
        </w:rPr>
        <w:tab/>
        <w:t>Safe Reporting</w:t>
      </w:r>
    </w:p>
    <w:p w:rsidR="002A2126" w:rsidRDefault="002A2126" w:rsidP="006A49E1">
      <w:pPr>
        <w:spacing w:after="0" w:line="240" w:lineRule="auto"/>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i</w:t>
      </w:r>
      <w:proofErr w:type="spellEnd"/>
      <w:r>
        <w:rPr>
          <w:sz w:val="28"/>
          <w:szCs w:val="28"/>
        </w:rPr>
        <w:t>.</w:t>
      </w:r>
      <w:r>
        <w:rPr>
          <w:sz w:val="28"/>
          <w:szCs w:val="28"/>
        </w:rPr>
        <w:tab/>
        <w:t>18.2-251.03 – Safe reporting of overdoses</w:t>
      </w:r>
    </w:p>
    <w:p w:rsidR="002A2126" w:rsidRDefault="002A2126" w:rsidP="006A49E1">
      <w:pPr>
        <w:spacing w:after="0" w:line="240" w:lineRule="auto"/>
        <w:rPr>
          <w:sz w:val="28"/>
          <w:szCs w:val="28"/>
        </w:rPr>
      </w:pPr>
      <w:r>
        <w:rPr>
          <w:sz w:val="28"/>
          <w:szCs w:val="28"/>
        </w:rPr>
        <w:tab/>
      </w:r>
      <w:r>
        <w:rPr>
          <w:sz w:val="28"/>
          <w:szCs w:val="28"/>
        </w:rPr>
        <w:tab/>
      </w:r>
      <w:r>
        <w:rPr>
          <w:sz w:val="28"/>
          <w:szCs w:val="28"/>
        </w:rPr>
        <w:tab/>
      </w:r>
      <w:r>
        <w:rPr>
          <w:sz w:val="28"/>
          <w:szCs w:val="28"/>
        </w:rPr>
        <w:tab/>
        <w:t>ii.</w:t>
      </w:r>
      <w:r>
        <w:rPr>
          <w:sz w:val="28"/>
          <w:szCs w:val="28"/>
        </w:rPr>
        <w:tab/>
        <w:t xml:space="preserve">Creates an affirmative defense for an individual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charged with unlawful possession of alcohol,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possession of a controlled substance, possession </w:t>
      </w:r>
      <w:r>
        <w:rPr>
          <w:sz w:val="28"/>
          <w:szCs w:val="28"/>
        </w:rPr>
        <w:tab/>
      </w:r>
      <w:r>
        <w:rPr>
          <w:sz w:val="28"/>
          <w:szCs w:val="28"/>
        </w:rPr>
        <w:tab/>
      </w:r>
      <w:r>
        <w:rPr>
          <w:sz w:val="28"/>
          <w:szCs w:val="28"/>
        </w:rPr>
        <w:tab/>
      </w:r>
      <w:r>
        <w:rPr>
          <w:sz w:val="28"/>
          <w:szCs w:val="28"/>
        </w:rPr>
        <w:tab/>
      </w:r>
      <w:r>
        <w:rPr>
          <w:sz w:val="28"/>
          <w:szCs w:val="28"/>
        </w:rPr>
        <w:tab/>
      </w:r>
      <w:r>
        <w:rPr>
          <w:sz w:val="28"/>
          <w:szCs w:val="28"/>
        </w:rPr>
        <w:tab/>
        <w:t>of marijuana, DIP, or possession of paraphernalia</w:t>
      </w:r>
      <w:r>
        <w:rPr>
          <w:sz w:val="28"/>
          <w:szCs w:val="28"/>
        </w:rPr>
        <w:tab/>
      </w:r>
    </w:p>
    <w:p w:rsidR="002A2126" w:rsidRPr="00656578" w:rsidRDefault="002A2126" w:rsidP="006A49E1">
      <w:pPr>
        <w:spacing w:after="0" w:line="240" w:lineRule="auto"/>
        <w:rPr>
          <w:sz w:val="28"/>
          <w:szCs w:val="28"/>
        </w:rPr>
      </w:pPr>
      <w:r>
        <w:rPr>
          <w:sz w:val="28"/>
          <w:szCs w:val="28"/>
        </w:rPr>
        <w:tab/>
      </w:r>
      <w:r>
        <w:rPr>
          <w:sz w:val="28"/>
          <w:szCs w:val="28"/>
        </w:rPr>
        <w:tab/>
      </w:r>
      <w:r>
        <w:rPr>
          <w:sz w:val="28"/>
          <w:szCs w:val="28"/>
        </w:rPr>
        <w:tab/>
      </w:r>
      <w:r>
        <w:rPr>
          <w:sz w:val="28"/>
          <w:szCs w:val="28"/>
        </w:rPr>
        <w:tab/>
        <w:t>iii.</w:t>
      </w:r>
      <w:r>
        <w:rPr>
          <w:sz w:val="28"/>
          <w:szCs w:val="28"/>
        </w:rPr>
        <w:tab/>
        <w:t xml:space="preserve">Requirements: individual, in good faith, seek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medical attention for himself or someone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experiencing an overdose; remain on the scene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until law enforcement responds; identify himself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law enforcement; if requested, substantially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cooperate in any investigation; evidence was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obtained as a result of the individual seeking </w:t>
      </w:r>
      <w:r>
        <w:rPr>
          <w:sz w:val="28"/>
          <w:szCs w:val="28"/>
        </w:rPr>
        <w:tab/>
      </w:r>
      <w:r>
        <w:rPr>
          <w:sz w:val="28"/>
          <w:szCs w:val="28"/>
        </w:rPr>
        <w:tab/>
      </w:r>
      <w:r>
        <w:rPr>
          <w:sz w:val="28"/>
          <w:szCs w:val="28"/>
        </w:rPr>
        <w:tab/>
      </w:r>
      <w:r>
        <w:rPr>
          <w:sz w:val="28"/>
          <w:szCs w:val="28"/>
        </w:rPr>
        <w:tab/>
      </w:r>
      <w:r>
        <w:rPr>
          <w:sz w:val="28"/>
          <w:szCs w:val="28"/>
        </w:rPr>
        <w:tab/>
      </w:r>
      <w:r>
        <w:rPr>
          <w:sz w:val="28"/>
          <w:szCs w:val="28"/>
        </w:rPr>
        <w:tab/>
        <w:t>medical attention</w:t>
      </w:r>
    </w:p>
    <w:p w:rsidR="00B144AF" w:rsidRDefault="00285CE8" w:rsidP="00B144AF">
      <w:pPr>
        <w:spacing w:after="0" w:line="240" w:lineRule="auto"/>
        <w:rPr>
          <w:sz w:val="28"/>
          <w:szCs w:val="28"/>
        </w:rPr>
      </w:pPr>
      <w:r w:rsidRPr="00656578">
        <w:rPr>
          <w:sz w:val="28"/>
          <w:szCs w:val="28"/>
        </w:rPr>
        <w:tab/>
      </w:r>
      <w:r w:rsidRPr="00656578">
        <w:rPr>
          <w:sz w:val="28"/>
          <w:szCs w:val="28"/>
        </w:rPr>
        <w:tab/>
      </w:r>
      <w:r w:rsidRPr="00656578">
        <w:rPr>
          <w:sz w:val="28"/>
          <w:szCs w:val="28"/>
        </w:rPr>
        <w:tab/>
        <w:t>b.</w:t>
      </w:r>
      <w:r w:rsidRPr="00656578">
        <w:rPr>
          <w:sz w:val="28"/>
          <w:szCs w:val="28"/>
        </w:rPr>
        <w:tab/>
        <w:t>PMP Requirements</w:t>
      </w:r>
    </w:p>
    <w:p w:rsidR="002A2126" w:rsidRPr="00B144AF" w:rsidRDefault="00B144AF" w:rsidP="00B144AF">
      <w:pPr>
        <w:spacing w:after="0" w:line="240" w:lineRule="auto"/>
        <w:rPr>
          <w:sz w:val="28"/>
          <w:szCs w:val="28"/>
        </w:rPr>
      </w:pPr>
      <w:r>
        <w:rPr>
          <w:sz w:val="28"/>
          <w:szCs w:val="28"/>
        </w:rPr>
        <w:tab/>
      </w:r>
      <w:r>
        <w:rPr>
          <w:sz w:val="28"/>
          <w:szCs w:val="28"/>
        </w:rPr>
        <w:tab/>
      </w:r>
      <w:r>
        <w:rPr>
          <w:sz w:val="28"/>
          <w:szCs w:val="28"/>
        </w:rPr>
        <w:tab/>
      </w:r>
      <w:r>
        <w:rPr>
          <w:sz w:val="28"/>
          <w:szCs w:val="28"/>
        </w:rPr>
        <w:tab/>
      </w:r>
      <w:proofErr w:type="spellStart"/>
      <w:r w:rsidR="002A2126">
        <w:rPr>
          <w:sz w:val="28"/>
          <w:szCs w:val="28"/>
        </w:rPr>
        <w:t>i</w:t>
      </w:r>
      <w:proofErr w:type="spellEnd"/>
      <w:r w:rsidR="002A2126">
        <w:rPr>
          <w:sz w:val="28"/>
          <w:szCs w:val="28"/>
        </w:rPr>
        <w:t>.</w:t>
      </w:r>
      <w:r w:rsidR="002A2126">
        <w:rPr>
          <w:sz w:val="28"/>
          <w:szCs w:val="28"/>
        </w:rPr>
        <w:tab/>
      </w:r>
      <w:r w:rsidRPr="00B144AF">
        <w:rPr>
          <w:sz w:val="28"/>
          <w:szCs w:val="28"/>
        </w:rPr>
        <w:t xml:space="preserve">Section 54.1-2521 regarding the reporting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 xml:space="preserve">requirements. </w:t>
      </w:r>
      <w:r>
        <w:rPr>
          <w:sz w:val="28"/>
          <w:szCs w:val="28"/>
        </w:rPr>
        <w:t xml:space="preserve"> </w:t>
      </w:r>
      <w:r w:rsidRPr="00B144AF">
        <w:rPr>
          <w:sz w:val="28"/>
          <w:szCs w:val="28"/>
        </w:rPr>
        <w:t xml:space="preserve">Beginning January 1, 2017, the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 xml:space="preserve">requirement for a dispenser to </w:t>
      </w:r>
      <w:r w:rsidRPr="00B144AF">
        <w:rPr>
          <w:sz w:val="28"/>
          <w:szCs w:val="28"/>
        </w:rPr>
        <w:tab/>
        <w:t xml:space="preserve">report to the PMP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database will be within 24 hours or the next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business day after the prescription is dispensed</w:t>
      </w:r>
      <w:r w:rsidR="00D0764F">
        <w:rPr>
          <w:sz w:val="28"/>
          <w:szCs w:val="28"/>
        </w:rPr>
        <w:t xml:space="preserve"> </w:t>
      </w:r>
      <w:r w:rsidR="00D0764F">
        <w:rPr>
          <w:sz w:val="28"/>
          <w:szCs w:val="28"/>
        </w:rPr>
        <w:tab/>
      </w:r>
      <w:r w:rsidR="00D0764F">
        <w:rPr>
          <w:sz w:val="28"/>
          <w:szCs w:val="28"/>
        </w:rPr>
        <w:lastRenderedPageBreak/>
        <w:tab/>
      </w:r>
      <w:r w:rsidR="00D0764F">
        <w:rPr>
          <w:sz w:val="28"/>
          <w:szCs w:val="28"/>
        </w:rPr>
        <w:tab/>
      </w:r>
      <w:r w:rsidR="00D0764F">
        <w:rPr>
          <w:sz w:val="28"/>
          <w:szCs w:val="28"/>
        </w:rPr>
        <w:tab/>
      </w:r>
      <w:r w:rsidR="00D0764F">
        <w:rPr>
          <w:sz w:val="28"/>
          <w:szCs w:val="28"/>
        </w:rPr>
        <w:tab/>
      </w:r>
      <w:r w:rsidR="00D0764F">
        <w:rPr>
          <w:sz w:val="28"/>
          <w:szCs w:val="28"/>
        </w:rPr>
        <w:tab/>
        <w:t>(instead of the current 7 days)</w:t>
      </w:r>
      <w:r w:rsidRPr="00B144AF">
        <w:rPr>
          <w:sz w:val="28"/>
          <w:szCs w:val="28"/>
        </w:rPr>
        <w:t>.</w:t>
      </w:r>
      <w:r w:rsidR="00D0764F">
        <w:rPr>
          <w:sz w:val="28"/>
          <w:szCs w:val="28"/>
        </w:rPr>
        <w:t xml:space="preserve">  Also, </w:t>
      </w:r>
      <w:r w:rsidRPr="00B144AF">
        <w:rPr>
          <w:sz w:val="28"/>
          <w:szCs w:val="28"/>
        </w:rPr>
        <w:t xml:space="preserve">grants access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to the PMP information</w:t>
      </w:r>
      <w:r w:rsidR="00D0764F">
        <w:rPr>
          <w:sz w:val="28"/>
          <w:szCs w:val="28"/>
        </w:rPr>
        <w:t xml:space="preserve"> </w:t>
      </w:r>
      <w:r w:rsidRPr="00B144AF">
        <w:rPr>
          <w:sz w:val="28"/>
          <w:szCs w:val="28"/>
        </w:rPr>
        <w:t xml:space="preserve">by dispensers who are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providing clinical</w:t>
      </w:r>
      <w:r w:rsidR="00D0764F">
        <w:rPr>
          <w:sz w:val="28"/>
          <w:szCs w:val="28"/>
        </w:rPr>
        <w:t xml:space="preserve"> </w:t>
      </w:r>
      <w:r w:rsidRPr="00B144AF">
        <w:rPr>
          <w:sz w:val="28"/>
          <w:szCs w:val="28"/>
        </w:rPr>
        <w:t xml:space="preserve">consultation on the care and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treatment to the recipient.</w:t>
      </w:r>
      <w:r w:rsidR="00D0764F">
        <w:rPr>
          <w:sz w:val="28"/>
          <w:szCs w:val="28"/>
        </w:rPr>
        <w:t xml:space="preserve">  Permits a copy of the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t xml:space="preserve">PMP report to be included in the patient’s </w:t>
      </w:r>
      <w:r w:rsidRPr="00B144AF">
        <w:rPr>
          <w:sz w:val="28"/>
          <w:szCs w:val="28"/>
        </w:rPr>
        <w:t>record</w:t>
      </w:r>
      <w:r w:rsidR="00D0764F">
        <w:rPr>
          <w:sz w:val="28"/>
          <w:szCs w:val="28"/>
        </w:rPr>
        <w:t xml:space="preserv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t>(current law does not permit inclusion)</w:t>
      </w:r>
      <w:r w:rsidRPr="00B144AF">
        <w:rPr>
          <w:sz w:val="28"/>
          <w:szCs w:val="28"/>
        </w:rPr>
        <w:t>.</w:t>
      </w:r>
    </w:p>
    <w:p w:rsidR="00B144AF" w:rsidRPr="00B144AF" w:rsidRDefault="00B144AF" w:rsidP="006A49E1">
      <w:pPr>
        <w:spacing w:after="0" w:line="240" w:lineRule="auto"/>
        <w:rPr>
          <w:sz w:val="28"/>
          <w:szCs w:val="28"/>
        </w:rPr>
      </w:pPr>
      <w:r w:rsidRPr="00B144AF">
        <w:rPr>
          <w:sz w:val="28"/>
          <w:szCs w:val="28"/>
        </w:rPr>
        <w:tab/>
      </w:r>
      <w:r w:rsidRPr="00B144AF">
        <w:rPr>
          <w:sz w:val="28"/>
          <w:szCs w:val="28"/>
        </w:rPr>
        <w:tab/>
      </w:r>
      <w:r w:rsidRPr="00B144AF">
        <w:rPr>
          <w:sz w:val="28"/>
          <w:szCs w:val="28"/>
        </w:rPr>
        <w:tab/>
      </w:r>
      <w:r w:rsidRPr="00B144AF">
        <w:rPr>
          <w:sz w:val="28"/>
          <w:szCs w:val="28"/>
        </w:rPr>
        <w:tab/>
        <w:t>ii.</w:t>
      </w:r>
      <w:r w:rsidRPr="00B144AF">
        <w:rPr>
          <w:sz w:val="28"/>
          <w:szCs w:val="28"/>
        </w:rPr>
        <w:tab/>
        <w:t xml:space="preserve">54.1-2522.1 regarding the PMP querying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 xml:space="preserve">requirements. Beginning July 1, 2016, the statute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 xml:space="preserve">will require prescribers of opioids to query the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 xml:space="preserve">PMP database if treatment is anticipated to last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44AF">
        <w:rPr>
          <w:sz w:val="28"/>
          <w:szCs w:val="28"/>
        </w:rPr>
        <w:t>more than</w:t>
      </w:r>
      <w:r w:rsidR="00D0764F">
        <w:rPr>
          <w:sz w:val="28"/>
          <w:szCs w:val="28"/>
        </w:rPr>
        <w:t xml:space="preserve"> fourteen (14) consecutive days (current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t xml:space="preserve">law requires querying if treatment is expected to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t xml:space="preserve">last more than 90 days </w:t>
      </w:r>
    </w:p>
    <w:p w:rsidR="00B144AF" w:rsidRDefault="00B144AF" w:rsidP="006A49E1">
      <w:pPr>
        <w:spacing w:after="0" w:line="240" w:lineRule="auto"/>
        <w:rPr>
          <w:sz w:val="28"/>
          <w:szCs w:val="28"/>
        </w:rPr>
      </w:pPr>
      <w:r w:rsidRPr="00B144AF">
        <w:rPr>
          <w:sz w:val="28"/>
          <w:szCs w:val="28"/>
        </w:rPr>
        <w:tab/>
      </w:r>
      <w:r w:rsidRPr="00B144AF">
        <w:rPr>
          <w:sz w:val="28"/>
          <w:szCs w:val="28"/>
        </w:rPr>
        <w:tab/>
      </w:r>
      <w:r w:rsidRPr="00B144AF">
        <w:rPr>
          <w:sz w:val="28"/>
          <w:szCs w:val="28"/>
        </w:rPr>
        <w:tab/>
      </w:r>
      <w:r w:rsidRPr="00B144AF">
        <w:rPr>
          <w:sz w:val="28"/>
          <w:szCs w:val="28"/>
        </w:rPr>
        <w:tab/>
        <w:t>iii.</w:t>
      </w:r>
      <w:r w:rsidRPr="00B144AF">
        <w:rPr>
          <w:sz w:val="28"/>
          <w:szCs w:val="28"/>
        </w:rPr>
        <w:tab/>
        <w:t xml:space="preserve">Section 55.1-2523.1 </w:t>
      </w:r>
      <w:r w:rsidR="00D0764F">
        <w:rPr>
          <w:sz w:val="28"/>
          <w:szCs w:val="28"/>
        </w:rPr>
        <w:t>a</w:t>
      </w:r>
      <w:r w:rsidRPr="00B144AF">
        <w:rPr>
          <w:sz w:val="28"/>
          <w:szCs w:val="28"/>
        </w:rPr>
        <w:t xml:space="preserve">uthorizes the Director of the </w:t>
      </w:r>
      <w:r w:rsidR="00D0764F">
        <w:rPr>
          <w:sz w:val="28"/>
          <w:szCs w:val="28"/>
        </w:rPr>
        <w:tab/>
      </w:r>
      <w:r>
        <w:rPr>
          <w:sz w:val="28"/>
          <w:szCs w:val="28"/>
        </w:rPr>
        <w:tab/>
      </w:r>
      <w:r>
        <w:rPr>
          <w:sz w:val="28"/>
          <w:szCs w:val="28"/>
        </w:rPr>
        <w:tab/>
      </w:r>
      <w:r>
        <w:rPr>
          <w:sz w:val="28"/>
          <w:szCs w:val="28"/>
        </w:rPr>
        <w:tab/>
      </w:r>
      <w:r>
        <w:rPr>
          <w:sz w:val="28"/>
          <w:szCs w:val="28"/>
        </w:rPr>
        <w:tab/>
      </w:r>
      <w:r w:rsidRPr="00B144AF">
        <w:rPr>
          <w:sz w:val="28"/>
          <w:szCs w:val="28"/>
        </w:rPr>
        <w:t xml:space="preserve">PMP to disclose certain information. </w:t>
      </w:r>
      <w:r w:rsidR="00D0764F">
        <w:rPr>
          <w:sz w:val="28"/>
          <w:szCs w:val="28"/>
        </w:rPr>
        <w:t xml:space="preserve"> R</w:t>
      </w:r>
      <w:r w:rsidRPr="00B144AF">
        <w:rPr>
          <w:sz w:val="28"/>
          <w:szCs w:val="28"/>
        </w:rPr>
        <w:t>equire</w:t>
      </w:r>
      <w:r w:rsidR="00D0764F">
        <w:rPr>
          <w:sz w:val="28"/>
          <w:szCs w:val="28"/>
        </w:rPr>
        <w:t>s</w:t>
      </w:r>
      <w:r w:rsidRPr="00B144AF">
        <w:rPr>
          <w:sz w:val="28"/>
          <w:szCs w:val="28"/>
        </w:rPr>
        <w:t xml:space="preserve"> the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Director to develop, in consultation with the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Boards of Medicine and</w:t>
      </w:r>
      <w:r w:rsidR="00D0764F">
        <w:rPr>
          <w:sz w:val="28"/>
          <w:szCs w:val="28"/>
        </w:rPr>
        <w:t xml:space="preserve"> </w:t>
      </w:r>
      <w:r w:rsidRPr="00B144AF">
        <w:rPr>
          <w:sz w:val="28"/>
          <w:szCs w:val="28"/>
        </w:rPr>
        <w:t xml:space="preserve">Pharmacy, criteria to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detect unusual patterns of prescribing or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dispensing covered substances by prescribers or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dispensers and authorizes such information to be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provided to the prescribers or dispensers as well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as to the Enforcement Division of the Department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of Health Professions</w:t>
      </w:r>
      <w:r w:rsidR="00D0764F">
        <w:rPr>
          <w:sz w:val="28"/>
          <w:szCs w:val="28"/>
        </w:rPr>
        <w:t xml:space="preserve">, in addition to </w:t>
      </w:r>
      <w:r w:rsidRPr="00B144AF">
        <w:rPr>
          <w:sz w:val="28"/>
          <w:szCs w:val="28"/>
        </w:rPr>
        <w:t xml:space="preserve">the Virginia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State Police Drug Diversion Program or chief law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 xml:space="preserve">enforcement officer in a county, city, town, or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campus police department for the</w:t>
      </w:r>
      <w:r w:rsidR="00D0764F">
        <w:rPr>
          <w:sz w:val="28"/>
          <w:szCs w:val="28"/>
        </w:rPr>
        <w:t xml:space="preserve"> </w:t>
      </w:r>
      <w:r w:rsidRPr="00B144AF">
        <w:rPr>
          <w:sz w:val="28"/>
          <w:szCs w:val="28"/>
        </w:rPr>
        <w:t xml:space="preserve">purposes of an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investigation into issues</w:t>
      </w:r>
      <w:r w:rsidR="00D0764F">
        <w:rPr>
          <w:sz w:val="28"/>
          <w:szCs w:val="28"/>
        </w:rPr>
        <w:t xml:space="preserve"> </w:t>
      </w:r>
      <w:r w:rsidRPr="00B144AF">
        <w:rPr>
          <w:sz w:val="28"/>
          <w:szCs w:val="28"/>
        </w:rPr>
        <w:t>surrounding drug</w:t>
      </w:r>
      <w:r w:rsidR="00D0764F">
        <w:rPr>
          <w:sz w:val="28"/>
          <w:szCs w:val="28"/>
        </w:rPr>
        <w:t xml:space="preserve"> </w:t>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00D0764F">
        <w:rPr>
          <w:sz w:val="28"/>
          <w:szCs w:val="28"/>
        </w:rPr>
        <w:tab/>
      </w:r>
      <w:r w:rsidRPr="00B144AF">
        <w:rPr>
          <w:sz w:val="28"/>
          <w:szCs w:val="28"/>
        </w:rPr>
        <w:t>diversion.</w:t>
      </w:r>
    </w:p>
    <w:p w:rsidR="003935DA" w:rsidRDefault="003935DA" w:rsidP="006A49E1">
      <w:pPr>
        <w:spacing w:after="0" w:line="240" w:lineRule="auto"/>
        <w:rPr>
          <w:sz w:val="28"/>
          <w:szCs w:val="28"/>
        </w:rPr>
      </w:pPr>
    </w:p>
    <w:p w:rsidR="00285CE8" w:rsidRDefault="002A2126" w:rsidP="006A49E1">
      <w:pPr>
        <w:spacing w:after="0" w:line="240" w:lineRule="auto"/>
        <w:rPr>
          <w:sz w:val="28"/>
          <w:szCs w:val="28"/>
        </w:rPr>
      </w:pPr>
      <w:r>
        <w:rPr>
          <w:sz w:val="28"/>
          <w:szCs w:val="28"/>
        </w:rPr>
        <w:tab/>
      </w:r>
      <w:r>
        <w:rPr>
          <w:sz w:val="28"/>
          <w:szCs w:val="28"/>
        </w:rPr>
        <w:tab/>
      </w:r>
      <w:r>
        <w:rPr>
          <w:sz w:val="28"/>
          <w:szCs w:val="28"/>
        </w:rPr>
        <w:tab/>
      </w:r>
      <w:r w:rsidR="00285CE8" w:rsidRPr="00656578">
        <w:rPr>
          <w:sz w:val="28"/>
          <w:szCs w:val="28"/>
        </w:rPr>
        <w:t>c.</w:t>
      </w:r>
      <w:r w:rsidR="00285CE8" w:rsidRPr="00656578">
        <w:rPr>
          <w:sz w:val="28"/>
          <w:szCs w:val="28"/>
        </w:rPr>
        <w:tab/>
        <w:t xml:space="preserve">Governor’s Task Force on Prescription Drug and </w:t>
      </w:r>
      <w:r w:rsidR="00285CE8" w:rsidRPr="00656578">
        <w:rPr>
          <w:sz w:val="28"/>
          <w:szCs w:val="28"/>
        </w:rPr>
        <w:tab/>
      </w:r>
      <w:r w:rsidR="00285CE8" w:rsidRPr="00656578">
        <w:rPr>
          <w:sz w:val="28"/>
          <w:szCs w:val="28"/>
        </w:rPr>
        <w:tab/>
      </w:r>
      <w:r w:rsidR="00656578">
        <w:rPr>
          <w:sz w:val="28"/>
          <w:szCs w:val="28"/>
        </w:rPr>
        <w:tab/>
      </w:r>
      <w:r w:rsidR="00656578">
        <w:rPr>
          <w:sz w:val="28"/>
          <w:szCs w:val="28"/>
        </w:rPr>
        <w:tab/>
      </w:r>
      <w:r w:rsidR="00285CE8" w:rsidRPr="00656578">
        <w:rPr>
          <w:sz w:val="28"/>
          <w:szCs w:val="28"/>
        </w:rPr>
        <w:tab/>
      </w:r>
      <w:r w:rsidR="00285CE8" w:rsidRPr="00656578">
        <w:rPr>
          <w:sz w:val="28"/>
          <w:szCs w:val="28"/>
        </w:rPr>
        <w:tab/>
        <w:t xml:space="preserve"> Heroin Abuse</w:t>
      </w:r>
    </w:p>
    <w:p w:rsidR="0081181D" w:rsidRDefault="00D0764F" w:rsidP="0081181D">
      <w:pPr>
        <w:rPr>
          <w:rFonts w:eastAsia="Times New Roman" w:cs="Arial"/>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i</w:t>
      </w:r>
      <w:proofErr w:type="spellEnd"/>
      <w:r>
        <w:rPr>
          <w:sz w:val="28"/>
          <w:szCs w:val="28"/>
        </w:rPr>
        <w:t>.</w:t>
      </w:r>
      <w:r>
        <w:rPr>
          <w:sz w:val="28"/>
          <w:szCs w:val="28"/>
        </w:rPr>
        <w:tab/>
      </w:r>
      <w:r w:rsidR="0081181D">
        <w:rPr>
          <w:rFonts w:eastAsia="Times New Roman" w:cs="Arial"/>
          <w:sz w:val="28"/>
          <w:szCs w:val="28"/>
        </w:rPr>
        <w:t xml:space="preserve">Executive Order 29- </w:t>
      </w:r>
      <w:r w:rsidR="0081181D" w:rsidRPr="0081181D">
        <w:rPr>
          <w:rFonts w:eastAsia="Times New Roman" w:cs="Arial"/>
          <w:sz w:val="28"/>
          <w:szCs w:val="28"/>
        </w:rPr>
        <w:t xml:space="preserve">Governor McAuliffe </w:t>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sidRPr="0081181D">
        <w:rPr>
          <w:rFonts w:eastAsia="Times New Roman" w:cs="Arial"/>
          <w:sz w:val="28"/>
          <w:szCs w:val="28"/>
        </w:rPr>
        <w:t xml:space="preserve">established the Governor’s Task Force on </w:t>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sidRPr="0081181D">
        <w:rPr>
          <w:rFonts w:eastAsia="Times New Roman" w:cs="Arial"/>
          <w:sz w:val="28"/>
          <w:szCs w:val="28"/>
        </w:rPr>
        <w:t>Prescription Drug and Heroin Abuse, a 32</w:t>
      </w:r>
      <w:r w:rsidR="0081181D">
        <w:rPr>
          <w:rFonts w:eastAsia="Times New Roman" w:cs="Arial"/>
          <w:sz w:val="28"/>
          <w:szCs w:val="28"/>
        </w:rPr>
        <w:t xml:space="preserve"> m</w:t>
      </w:r>
      <w:r w:rsidR="0081181D" w:rsidRPr="0081181D">
        <w:rPr>
          <w:rFonts w:eastAsia="Times New Roman" w:cs="Arial"/>
          <w:sz w:val="28"/>
          <w:szCs w:val="28"/>
        </w:rPr>
        <w:t xml:space="preserve">ember </w:t>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sidRPr="0081181D">
        <w:rPr>
          <w:rFonts w:eastAsia="Times New Roman" w:cs="Arial"/>
          <w:sz w:val="28"/>
          <w:szCs w:val="28"/>
        </w:rPr>
        <w:t xml:space="preserve">group of multi-disciplinary, bipartisan leaders </w:t>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Pr>
          <w:rFonts w:eastAsia="Times New Roman" w:cs="Arial"/>
          <w:sz w:val="28"/>
          <w:szCs w:val="28"/>
        </w:rPr>
        <w:tab/>
      </w:r>
      <w:r w:rsidR="0081181D" w:rsidRPr="0081181D">
        <w:rPr>
          <w:rFonts w:eastAsia="Times New Roman" w:cs="Arial"/>
          <w:sz w:val="28"/>
          <w:szCs w:val="28"/>
        </w:rPr>
        <w:t xml:space="preserve">from across Virginia. </w:t>
      </w:r>
    </w:p>
    <w:p w:rsidR="0081181D" w:rsidRDefault="0081181D" w:rsidP="0081181D">
      <w:pPr>
        <w:spacing w:after="0" w:line="240" w:lineRule="auto"/>
        <w:rPr>
          <w:rFonts w:eastAsia="Times New Roman" w:cs="Arial"/>
          <w:sz w:val="28"/>
          <w:szCs w:val="28"/>
        </w:rPr>
      </w:pPr>
      <w:r>
        <w:rPr>
          <w:rFonts w:eastAsia="Times New Roman" w:cs="Arial"/>
          <w:sz w:val="28"/>
          <w:szCs w:val="28"/>
        </w:rPr>
        <w:lastRenderedPageBreak/>
        <w:tab/>
      </w:r>
      <w:r>
        <w:rPr>
          <w:rFonts w:eastAsia="Times New Roman" w:cs="Arial"/>
          <w:sz w:val="28"/>
          <w:szCs w:val="28"/>
        </w:rPr>
        <w:tab/>
      </w:r>
      <w:r>
        <w:rPr>
          <w:rFonts w:eastAsia="Times New Roman" w:cs="Arial"/>
          <w:sz w:val="28"/>
          <w:szCs w:val="28"/>
        </w:rPr>
        <w:tab/>
      </w:r>
      <w:r>
        <w:rPr>
          <w:rFonts w:eastAsia="Times New Roman" w:cs="Arial"/>
          <w:sz w:val="28"/>
          <w:szCs w:val="28"/>
        </w:rPr>
        <w:tab/>
        <w:t>ii.</w:t>
      </w:r>
      <w:r>
        <w:rPr>
          <w:rFonts w:eastAsia="Times New Roman" w:cs="Arial"/>
          <w:sz w:val="28"/>
          <w:szCs w:val="28"/>
        </w:rPr>
        <w:tab/>
      </w:r>
      <w:r w:rsidRPr="0081181D">
        <w:rPr>
          <w:rFonts w:eastAsia="Times New Roman" w:cs="Arial"/>
          <w:sz w:val="28"/>
          <w:szCs w:val="28"/>
        </w:rPr>
        <w:t xml:space="preserve">Five Workgroups were defined in the Executive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Order:</w:t>
      </w:r>
    </w:p>
    <w:p w:rsid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Education</w:t>
      </w:r>
    </w:p>
    <w:p w:rsidR="0081181D" w:rsidRP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Treatment</w:t>
      </w:r>
    </w:p>
    <w:p w:rsidR="0081181D" w:rsidRP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Data and Monitoring</w:t>
      </w:r>
    </w:p>
    <w:p w:rsidR="0081181D" w:rsidRP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Storage and Disposal</w:t>
      </w:r>
    </w:p>
    <w:p w:rsid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Enforcement</w:t>
      </w:r>
    </w:p>
    <w:p w:rsid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t>iii.</w:t>
      </w:r>
      <w:r>
        <w:rPr>
          <w:rFonts w:eastAsia="Times New Roman" w:cs="Arial"/>
          <w:sz w:val="28"/>
          <w:szCs w:val="28"/>
        </w:rPr>
        <w:tab/>
        <w:t xml:space="preserve">51 recommendations were approved by the Task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t>Force, including</w:t>
      </w:r>
    </w:p>
    <w:p w:rsidR="0081181D" w:rsidRPr="0081181D" w:rsidRDefault="0081181D" w:rsidP="0081181D">
      <w:pPr>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ab/>
      </w:r>
      <w:r w:rsidRPr="0081181D">
        <w:rPr>
          <w:rFonts w:eastAsia="Times New Roman" w:cs="Arial"/>
          <w:sz w:val="28"/>
          <w:szCs w:val="28"/>
        </w:rPr>
        <w:tab/>
      </w:r>
      <w:r w:rsidRPr="0081181D">
        <w:rPr>
          <w:rFonts w:eastAsia="Times New Roman" w:cs="Arial"/>
          <w:sz w:val="28"/>
          <w:szCs w:val="28"/>
        </w:rPr>
        <w:sym w:font="Symbol" w:char="F0B7"/>
      </w:r>
      <w:r w:rsidRPr="0081181D">
        <w:rPr>
          <w:rFonts w:eastAsia="Times New Roman" w:cs="Arial"/>
          <w:sz w:val="28"/>
          <w:szCs w:val="28"/>
        </w:rPr>
        <w:tab/>
        <w:t xml:space="preserve">Improve access to and availability of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treatment services.</w:t>
      </w:r>
    </w:p>
    <w:p w:rsidR="0081181D" w:rsidRPr="0081181D" w:rsidRDefault="0081181D" w:rsidP="0081181D">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 xml:space="preserve">Foster best practices and adherence to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standards for treatment of individuals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addicted to opioids</w:t>
      </w:r>
    </w:p>
    <w:p w:rsidR="0081181D" w:rsidRPr="0081181D" w:rsidRDefault="0081181D" w:rsidP="0081181D">
      <w:pPr>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sym w:font="Symbol" w:char="F0B7"/>
      </w:r>
      <w:r>
        <w:rPr>
          <w:rFonts w:eastAsia="Times New Roman" w:cs="Arial"/>
          <w:sz w:val="28"/>
          <w:szCs w:val="28"/>
        </w:rPr>
        <w:tab/>
      </w:r>
      <w:r w:rsidRPr="0081181D">
        <w:rPr>
          <w:rFonts w:eastAsia="Times New Roman" w:cs="Arial"/>
          <w:sz w:val="28"/>
          <w:szCs w:val="28"/>
        </w:rPr>
        <w:t xml:space="preserve">Identify and promote evidence-based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practices and strategies across the criminal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justice </w:t>
      </w:r>
      <w:r>
        <w:rPr>
          <w:rFonts w:eastAsia="Times New Roman" w:cs="Arial"/>
          <w:sz w:val="28"/>
          <w:szCs w:val="28"/>
        </w:rPr>
        <w:t>s</w:t>
      </w:r>
      <w:r w:rsidRPr="0081181D">
        <w:rPr>
          <w:rFonts w:eastAsia="Times New Roman" w:cs="Arial"/>
          <w:sz w:val="28"/>
          <w:szCs w:val="28"/>
        </w:rPr>
        <w:t xml:space="preserve">ystem to address public safety risks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and treatment needs of individuals with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t>op</w:t>
      </w:r>
      <w:r w:rsidRPr="0081181D">
        <w:rPr>
          <w:rFonts w:eastAsia="Times New Roman" w:cs="Arial"/>
          <w:sz w:val="28"/>
          <w:szCs w:val="28"/>
        </w:rPr>
        <w:t xml:space="preserve">ioid addiction, training in the use of life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saving interventions, expanded alternatives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to incarceration, including drug courts, and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 xml:space="preserve">cross-system collaboration to improve </w:t>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81181D">
        <w:rPr>
          <w:rFonts w:eastAsia="Times New Roman" w:cs="Arial"/>
          <w:sz w:val="28"/>
          <w:szCs w:val="28"/>
        </w:rPr>
        <w:t>access and the availability of treatment.</w:t>
      </w:r>
    </w:p>
    <w:p w:rsidR="00285CE8" w:rsidRPr="00656578" w:rsidRDefault="00285CE8" w:rsidP="006A49E1">
      <w:pPr>
        <w:spacing w:after="0" w:line="240" w:lineRule="auto"/>
        <w:rPr>
          <w:sz w:val="28"/>
          <w:szCs w:val="28"/>
        </w:rPr>
      </w:pPr>
      <w:r w:rsidRPr="00656578">
        <w:rPr>
          <w:sz w:val="28"/>
          <w:szCs w:val="28"/>
        </w:rPr>
        <w:tab/>
      </w:r>
      <w:r w:rsidRPr="00656578">
        <w:rPr>
          <w:sz w:val="28"/>
          <w:szCs w:val="28"/>
        </w:rPr>
        <w:tab/>
        <w:t>3.</w:t>
      </w:r>
      <w:r w:rsidRPr="00656578">
        <w:rPr>
          <w:sz w:val="28"/>
          <w:szCs w:val="28"/>
        </w:rPr>
        <w:tab/>
      </w:r>
      <w:r w:rsidR="0081181D">
        <w:rPr>
          <w:sz w:val="28"/>
          <w:szCs w:val="28"/>
        </w:rPr>
        <w:t xml:space="preserve">Legislative </w:t>
      </w:r>
      <w:r w:rsidRPr="00656578">
        <w:rPr>
          <w:sz w:val="28"/>
          <w:szCs w:val="28"/>
        </w:rPr>
        <w:t>Proposals That Failed</w:t>
      </w:r>
    </w:p>
    <w:p w:rsidR="00285CE8" w:rsidRPr="00656578" w:rsidRDefault="00285CE8"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a.</w:t>
      </w:r>
      <w:r w:rsidRPr="00656578">
        <w:rPr>
          <w:sz w:val="28"/>
          <w:szCs w:val="28"/>
        </w:rPr>
        <w:tab/>
      </w:r>
      <w:r w:rsidR="00656578" w:rsidRPr="00656578">
        <w:rPr>
          <w:sz w:val="28"/>
          <w:szCs w:val="28"/>
        </w:rPr>
        <w:t>Distribution resulting in an overdose</w:t>
      </w:r>
    </w:p>
    <w:p w:rsidR="00656578" w:rsidRPr="00656578" w:rsidRDefault="00656578"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r>
      <w:r w:rsidRPr="00656578">
        <w:rPr>
          <w:sz w:val="28"/>
          <w:szCs w:val="28"/>
        </w:rPr>
        <w:tab/>
      </w:r>
      <w:proofErr w:type="spellStart"/>
      <w:r w:rsidRPr="00656578">
        <w:rPr>
          <w:sz w:val="28"/>
          <w:szCs w:val="28"/>
        </w:rPr>
        <w:t>i</w:t>
      </w:r>
      <w:proofErr w:type="spellEnd"/>
      <w:r w:rsidRPr="00656578">
        <w:rPr>
          <w:sz w:val="28"/>
          <w:szCs w:val="28"/>
        </w:rPr>
        <w:t>.</w:t>
      </w:r>
      <w:r w:rsidRPr="00656578">
        <w:rPr>
          <w:sz w:val="28"/>
          <w:szCs w:val="28"/>
        </w:rPr>
        <w:tab/>
        <w:t xml:space="preserve">HB-284 would have made it a Class 5 felony </w:t>
      </w:r>
      <w:r w:rsidRPr="00656578">
        <w:rPr>
          <w:sz w:val="28"/>
          <w:szCs w:val="28"/>
        </w:rPr>
        <w:tab/>
      </w:r>
      <w:r w:rsidRPr="00656578">
        <w:rPr>
          <w:sz w:val="28"/>
          <w:szCs w:val="28"/>
        </w:rPr>
        <w:tab/>
      </w:r>
      <w:r w:rsidRPr="00656578">
        <w:rPr>
          <w:sz w:val="28"/>
          <w:szCs w:val="28"/>
        </w:rPr>
        <w:tab/>
      </w:r>
      <w:r w:rsidRPr="00656578">
        <w:rPr>
          <w:sz w:val="28"/>
          <w:szCs w:val="28"/>
        </w:rPr>
        <w:tab/>
      </w:r>
      <w:r>
        <w:rPr>
          <w:sz w:val="28"/>
          <w:szCs w:val="28"/>
        </w:rPr>
        <w:tab/>
      </w:r>
      <w:r>
        <w:rPr>
          <w:sz w:val="28"/>
          <w:szCs w:val="28"/>
        </w:rPr>
        <w:tab/>
      </w:r>
      <w:r w:rsidRPr="00656578">
        <w:rPr>
          <w:sz w:val="28"/>
          <w:szCs w:val="28"/>
        </w:rPr>
        <w:tab/>
        <w:t xml:space="preserve">to manufacture, sell, give, or distribute a </w:t>
      </w:r>
      <w:r w:rsidRPr="00656578">
        <w:rPr>
          <w:sz w:val="28"/>
          <w:szCs w:val="28"/>
        </w:rPr>
        <w:tab/>
      </w:r>
      <w:r w:rsidRPr="00656578">
        <w:rPr>
          <w:sz w:val="28"/>
          <w:szCs w:val="28"/>
        </w:rPr>
        <w:tab/>
      </w:r>
      <w:r>
        <w:rPr>
          <w:sz w:val="28"/>
          <w:szCs w:val="28"/>
        </w:rPr>
        <w:tab/>
      </w:r>
      <w:r w:rsidRPr="00656578">
        <w:rPr>
          <w:sz w:val="28"/>
          <w:szCs w:val="28"/>
        </w:rPr>
        <w:tab/>
      </w:r>
      <w:r w:rsidRPr="00656578">
        <w:rPr>
          <w:sz w:val="28"/>
          <w:szCs w:val="28"/>
        </w:rPr>
        <w:tab/>
      </w:r>
      <w:r w:rsidRPr="00656578">
        <w:rPr>
          <w:sz w:val="28"/>
          <w:szCs w:val="28"/>
        </w:rPr>
        <w:tab/>
      </w:r>
      <w:r w:rsidRPr="00656578">
        <w:rPr>
          <w:sz w:val="28"/>
          <w:szCs w:val="28"/>
        </w:rPr>
        <w:tab/>
        <w:t xml:space="preserve">Schedule I or II controlled substance where </w:t>
      </w:r>
      <w:r w:rsidRPr="00656578">
        <w:rPr>
          <w:sz w:val="28"/>
          <w:szCs w:val="28"/>
        </w:rPr>
        <w:tab/>
      </w:r>
      <w:r w:rsidRPr="00656578">
        <w:rPr>
          <w:sz w:val="28"/>
          <w:szCs w:val="28"/>
        </w:rPr>
        <w:tab/>
      </w:r>
      <w:r w:rsidRPr="00656578">
        <w:rPr>
          <w:sz w:val="28"/>
          <w:szCs w:val="28"/>
        </w:rPr>
        <w:tab/>
      </w:r>
      <w:r>
        <w:rPr>
          <w:sz w:val="28"/>
          <w:szCs w:val="28"/>
        </w:rPr>
        <w:tab/>
      </w:r>
      <w:r w:rsidRPr="00656578">
        <w:rPr>
          <w:sz w:val="28"/>
          <w:szCs w:val="28"/>
        </w:rPr>
        <w:tab/>
      </w:r>
      <w:r w:rsidRPr="00656578">
        <w:rPr>
          <w:sz w:val="28"/>
          <w:szCs w:val="28"/>
        </w:rPr>
        <w:tab/>
      </w:r>
      <w:r w:rsidRPr="00656578">
        <w:rPr>
          <w:sz w:val="28"/>
          <w:szCs w:val="28"/>
        </w:rPr>
        <w:tab/>
        <w:t xml:space="preserve">the use of such substance results in another </w:t>
      </w:r>
      <w:r w:rsidRPr="00656578">
        <w:rPr>
          <w:sz w:val="28"/>
          <w:szCs w:val="28"/>
        </w:rPr>
        <w:tab/>
      </w:r>
      <w:r w:rsidRPr="00656578">
        <w:rPr>
          <w:sz w:val="28"/>
          <w:szCs w:val="28"/>
        </w:rPr>
        <w:tab/>
      </w:r>
      <w:r w:rsidRPr="00656578">
        <w:rPr>
          <w:sz w:val="28"/>
          <w:szCs w:val="28"/>
        </w:rPr>
        <w:tab/>
      </w:r>
      <w:r>
        <w:rPr>
          <w:sz w:val="28"/>
          <w:szCs w:val="28"/>
        </w:rPr>
        <w:tab/>
      </w:r>
      <w:r w:rsidRPr="00656578">
        <w:rPr>
          <w:sz w:val="28"/>
          <w:szCs w:val="28"/>
        </w:rPr>
        <w:tab/>
      </w:r>
      <w:r w:rsidRPr="00656578">
        <w:rPr>
          <w:sz w:val="28"/>
          <w:szCs w:val="28"/>
        </w:rPr>
        <w:tab/>
        <w:t>person's overdose</w:t>
      </w:r>
    </w:p>
    <w:p w:rsidR="00656578" w:rsidRPr="00656578" w:rsidRDefault="00656578"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r>
      <w:r w:rsidRPr="00656578">
        <w:rPr>
          <w:sz w:val="28"/>
          <w:szCs w:val="28"/>
        </w:rPr>
        <w:tab/>
        <w:t>ii.</w:t>
      </w:r>
      <w:r w:rsidRPr="00656578">
        <w:rPr>
          <w:sz w:val="28"/>
          <w:szCs w:val="28"/>
        </w:rPr>
        <w:tab/>
        <w:t>Left in the House Courts of Justice Committee</w:t>
      </w:r>
    </w:p>
    <w:p w:rsidR="00285CE8" w:rsidRDefault="00285CE8"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t>b.</w:t>
      </w:r>
      <w:r w:rsidRPr="00656578">
        <w:rPr>
          <w:sz w:val="28"/>
          <w:szCs w:val="28"/>
        </w:rPr>
        <w:tab/>
        <w:t>Felony Murder</w:t>
      </w:r>
    </w:p>
    <w:p w:rsidR="00656578" w:rsidRPr="00656578" w:rsidRDefault="00656578" w:rsidP="006A49E1">
      <w:pPr>
        <w:spacing w:after="0" w:line="240" w:lineRule="auto"/>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i</w:t>
      </w:r>
      <w:proofErr w:type="spellEnd"/>
      <w:r>
        <w:rPr>
          <w:sz w:val="28"/>
          <w:szCs w:val="28"/>
        </w:rPr>
        <w:t>.</w:t>
      </w:r>
      <w:r>
        <w:rPr>
          <w:sz w:val="28"/>
          <w:szCs w:val="28"/>
        </w:rPr>
        <w:tab/>
        <w:t xml:space="preserve">HB-102 </w:t>
      </w:r>
      <w:r w:rsidRPr="00656578">
        <w:rPr>
          <w:sz w:val="28"/>
          <w:szCs w:val="28"/>
        </w:rPr>
        <w:t xml:space="preserve">would have made it felony murder </w:t>
      </w:r>
      <w:r w:rsidRPr="00656578">
        <w:rPr>
          <w:sz w:val="28"/>
          <w:szCs w:val="28"/>
        </w:rPr>
        <w:tab/>
      </w:r>
      <w:r w:rsidRPr="00656578">
        <w:rPr>
          <w:sz w:val="28"/>
          <w:szCs w:val="28"/>
        </w:rPr>
        <w:tab/>
      </w:r>
      <w:r w:rsidRPr="00656578">
        <w:rPr>
          <w:sz w:val="28"/>
          <w:szCs w:val="28"/>
        </w:rPr>
        <w:tab/>
      </w:r>
      <w:r w:rsidRPr="00656578">
        <w:rPr>
          <w:sz w:val="28"/>
          <w:szCs w:val="28"/>
        </w:rPr>
        <w:tab/>
      </w:r>
      <w:r w:rsidRPr="00656578">
        <w:rPr>
          <w:sz w:val="28"/>
          <w:szCs w:val="28"/>
        </w:rPr>
        <w:tab/>
      </w:r>
      <w:r w:rsidRPr="00656578">
        <w:rPr>
          <w:sz w:val="28"/>
          <w:szCs w:val="28"/>
        </w:rPr>
        <w:tab/>
      </w:r>
      <w:r w:rsidRPr="00656578">
        <w:rPr>
          <w:sz w:val="28"/>
          <w:szCs w:val="28"/>
        </w:rPr>
        <w:tab/>
        <w:t xml:space="preserve">if the underlying felonious act that resulted in the </w:t>
      </w:r>
      <w:r>
        <w:rPr>
          <w:sz w:val="28"/>
          <w:szCs w:val="28"/>
        </w:rPr>
        <w:tab/>
      </w:r>
      <w:r>
        <w:rPr>
          <w:sz w:val="28"/>
          <w:szCs w:val="28"/>
        </w:rPr>
        <w:lastRenderedPageBreak/>
        <w:tab/>
      </w:r>
      <w:r>
        <w:rPr>
          <w:sz w:val="28"/>
          <w:szCs w:val="28"/>
        </w:rPr>
        <w:tab/>
      </w:r>
      <w:r>
        <w:rPr>
          <w:sz w:val="28"/>
          <w:szCs w:val="28"/>
        </w:rPr>
        <w:tab/>
      </w:r>
      <w:r>
        <w:rPr>
          <w:sz w:val="28"/>
          <w:szCs w:val="28"/>
        </w:rPr>
        <w:tab/>
      </w:r>
      <w:r>
        <w:rPr>
          <w:sz w:val="28"/>
          <w:szCs w:val="28"/>
        </w:rPr>
        <w:tab/>
      </w:r>
      <w:r w:rsidRPr="00656578">
        <w:rPr>
          <w:sz w:val="28"/>
          <w:szCs w:val="28"/>
        </w:rPr>
        <w:t>killing of</w:t>
      </w:r>
      <w:r>
        <w:rPr>
          <w:sz w:val="28"/>
          <w:szCs w:val="28"/>
        </w:rPr>
        <w:t xml:space="preserve"> </w:t>
      </w:r>
      <w:r w:rsidRPr="00656578">
        <w:rPr>
          <w:sz w:val="28"/>
          <w:szCs w:val="28"/>
        </w:rPr>
        <w:t xml:space="preserve">another involved the manufacture, sale,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6578">
        <w:rPr>
          <w:sz w:val="28"/>
          <w:szCs w:val="28"/>
        </w:rPr>
        <w:t>gift, or distribution of a</w:t>
      </w:r>
      <w:r>
        <w:rPr>
          <w:sz w:val="28"/>
          <w:szCs w:val="28"/>
        </w:rPr>
        <w:t xml:space="preserve"> </w:t>
      </w:r>
      <w:r w:rsidRPr="00656578">
        <w:rPr>
          <w:sz w:val="28"/>
          <w:szCs w:val="28"/>
        </w:rPr>
        <w:t xml:space="preserve">Schedule I or II controlled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6578">
        <w:rPr>
          <w:sz w:val="28"/>
          <w:szCs w:val="28"/>
        </w:rPr>
        <w:t>substance</w:t>
      </w:r>
    </w:p>
    <w:p w:rsidR="00656578" w:rsidRPr="00656578" w:rsidRDefault="00656578" w:rsidP="006A49E1">
      <w:pPr>
        <w:spacing w:after="0" w:line="240" w:lineRule="auto"/>
        <w:rPr>
          <w:sz w:val="28"/>
          <w:szCs w:val="28"/>
        </w:rPr>
      </w:pPr>
      <w:r w:rsidRPr="00656578">
        <w:rPr>
          <w:sz w:val="28"/>
          <w:szCs w:val="28"/>
        </w:rPr>
        <w:tab/>
      </w:r>
      <w:r w:rsidRPr="00656578">
        <w:rPr>
          <w:sz w:val="28"/>
          <w:szCs w:val="28"/>
        </w:rPr>
        <w:tab/>
      </w:r>
      <w:r w:rsidRPr="00656578">
        <w:rPr>
          <w:sz w:val="28"/>
          <w:szCs w:val="28"/>
        </w:rPr>
        <w:tab/>
      </w:r>
      <w:r w:rsidRPr="00656578">
        <w:rPr>
          <w:sz w:val="28"/>
          <w:szCs w:val="28"/>
        </w:rPr>
        <w:tab/>
        <w:t>ii.</w:t>
      </w:r>
      <w:r w:rsidRPr="00656578">
        <w:rPr>
          <w:sz w:val="28"/>
          <w:szCs w:val="28"/>
        </w:rPr>
        <w:tab/>
      </w:r>
      <w:r>
        <w:rPr>
          <w:sz w:val="28"/>
          <w:szCs w:val="28"/>
        </w:rPr>
        <w:t xml:space="preserve">Passed the House 94-5, Continued to 2017 in </w:t>
      </w:r>
      <w:r>
        <w:rPr>
          <w:sz w:val="28"/>
          <w:szCs w:val="28"/>
        </w:rPr>
        <w:tab/>
      </w:r>
      <w:r>
        <w:rPr>
          <w:sz w:val="28"/>
          <w:szCs w:val="28"/>
        </w:rPr>
        <w:tab/>
      </w:r>
      <w:r>
        <w:rPr>
          <w:sz w:val="28"/>
          <w:szCs w:val="28"/>
        </w:rPr>
        <w:tab/>
      </w:r>
      <w:r>
        <w:rPr>
          <w:sz w:val="28"/>
          <w:szCs w:val="28"/>
        </w:rPr>
        <w:tab/>
      </w:r>
      <w:r>
        <w:rPr>
          <w:sz w:val="28"/>
          <w:szCs w:val="28"/>
        </w:rPr>
        <w:tab/>
      </w:r>
      <w:r>
        <w:rPr>
          <w:sz w:val="28"/>
          <w:szCs w:val="28"/>
        </w:rPr>
        <w:tab/>
        <w:t>Senate Finance 15-0.</w:t>
      </w:r>
    </w:p>
    <w:p w:rsidR="007933D3" w:rsidRDefault="007933D3" w:rsidP="007933D3">
      <w:pPr>
        <w:rPr>
          <w:sz w:val="28"/>
          <w:szCs w:val="28"/>
        </w:rPr>
      </w:pPr>
    </w:p>
    <w:p w:rsidR="007933D3" w:rsidRDefault="00285CE8" w:rsidP="008D0899">
      <w:pPr>
        <w:spacing w:after="0" w:line="240" w:lineRule="auto"/>
        <w:rPr>
          <w:sz w:val="28"/>
          <w:szCs w:val="28"/>
        </w:rPr>
      </w:pPr>
      <w:r w:rsidRPr="00656578">
        <w:rPr>
          <w:sz w:val="28"/>
          <w:szCs w:val="28"/>
        </w:rPr>
        <w:t>III.</w:t>
      </w:r>
      <w:r w:rsidRPr="00656578">
        <w:rPr>
          <w:sz w:val="28"/>
          <w:szCs w:val="28"/>
        </w:rPr>
        <w:tab/>
        <w:t>Commonwealth Attorney’s Reactions</w:t>
      </w:r>
    </w:p>
    <w:p w:rsidR="008D0899" w:rsidRDefault="00285CE8" w:rsidP="008D0899">
      <w:pPr>
        <w:spacing w:after="0" w:line="240" w:lineRule="auto"/>
        <w:rPr>
          <w:sz w:val="28"/>
          <w:szCs w:val="28"/>
        </w:rPr>
      </w:pPr>
      <w:r w:rsidRPr="00656578">
        <w:rPr>
          <w:sz w:val="28"/>
          <w:szCs w:val="28"/>
        </w:rPr>
        <w:tab/>
        <w:t>A.</w:t>
      </w:r>
      <w:r w:rsidRPr="00656578">
        <w:rPr>
          <w:sz w:val="28"/>
          <w:szCs w:val="28"/>
        </w:rPr>
        <w:tab/>
        <w:t>Felony Murder Prosecutions</w:t>
      </w:r>
      <w:r w:rsidR="0081181D">
        <w:rPr>
          <w:sz w:val="28"/>
          <w:szCs w:val="28"/>
        </w:rPr>
        <w:t xml:space="preserve"> Persist</w:t>
      </w:r>
    </w:p>
    <w:p w:rsidR="00285CE8" w:rsidRDefault="00285CE8" w:rsidP="008D0899">
      <w:pPr>
        <w:spacing w:after="0" w:line="240" w:lineRule="auto"/>
        <w:rPr>
          <w:sz w:val="28"/>
          <w:szCs w:val="28"/>
        </w:rPr>
      </w:pPr>
      <w:r w:rsidRPr="00656578">
        <w:rPr>
          <w:sz w:val="28"/>
          <w:szCs w:val="28"/>
        </w:rPr>
        <w:tab/>
      </w:r>
      <w:r w:rsidRPr="00656578">
        <w:rPr>
          <w:sz w:val="28"/>
          <w:szCs w:val="28"/>
        </w:rPr>
        <w:tab/>
      </w:r>
      <w:r w:rsidR="008D0899">
        <w:rPr>
          <w:sz w:val="28"/>
          <w:szCs w:val="28"/>
        </w:rPr>
        <w:t>1</w:t>
      </w:r>
      <w:r w:rsidRPr="00656578">
        <w:rPr>
          <w:sz w:val="28"/>
          <w:szCs w:val="28"/>
        </w:rPr>
        <w:t>.</w:t>
      </w:r>
      <w:r w:rsidRPr="00656578">
        <w:rPr>
          <w:sz w:val="28"/>
          <w:szCs w:val="28"/>
        </w:rPr>
        <w:tab/>
      </w:r>
      <w:proofErr w:type="spellStart"/>
      <w:r w:rsidRPr="008D0899">
        <w:rPr>
          <w:sz w:val="28"/>
          <w:szCs w:val="28"/>
          <w:u w:val="single"/>
        </w:rPr>
        <w:t>Heacock</w:t>
      </w:r>
      <w:proofErr w:type="spellEnd"/>
      <w:r w:rsidR="008D0899" w:rsidRPr="008D0899">
        <w:rPr>
          <w:sz w:val="28"/>
          <w:szCs w:val="28"/>
          <w:u w:val="single"/>
        </w:rPr>
        <w:t xml:space="preserve"> v. Commonwealth</w:t>
      </w:r>
      <w:r w:rsidR="008D0899">
        <w:rPr>
          <w:sz w:val="28"/>
          <w:szCs w:val="28"/>
        </w:rPr>
        <w:t>, 228 Va. 397 (1984)</w:t>
      </w:r>
    </w:p>
    <w:p w:rsidR="008D0899" w:rsidRDefault="008D0899" w:rsidP="008D0899">
      <w:pPr>
        <w:pStyle w:val="ListParagraph"/>
        <w:numPr>
          <w:ilvl w:val="0"/>
          <w:numId w:val="1"/>
        </w:numPr>
        <w:spacing w:after="0" w:line="240" w:lineRule="auto"/>
        <w:rPr>
          <w:sz w:val="28"/>
          <w:szCs w:val="28"/>
        </w:rPr>
      </w:pPr>
      <w:r w:rsidRPr="008D0899">
        <w:rPr>
          <w:sz w:val="28"/>
          <w:szCs w:val="28"/>
        </w:rPr>
        <w:t xml:space="preserve">Facts: </w:t>
      </w:r>
      <w:proofErr w:type="spellStart"/>
      <w:r w:rsidRPr="008D0899">
        <w:rPr>
          <w:sz w:val="28"/>
          <w:szCs w:val="28"/>
        </w:rPr>
        <w:t>Heacock</w:t>
      </w:r>
      <w:proofErr w:type="spellEnd"/>
      <w:r w:rsidRPr="008D0899">
        <w:rPr>
          <w:sz w:val="28"/>
          <w:szCs w:val="28"/>
        </w:rPr>
        <w:t xml:space="preserve"> was convicted of felony murder, distribution of cocaine, and conspiracy to distribute cocaine.  </w:t>
      </w:r>
      <w:proofErr w:type="spellStart"/>
      <w:r w:rsidRPr="008D0899">
        <w:rPr>
          <w:sz w:val="28"/>
          <w:szCs w:val="28"/>
        </w:rPr>
        <w:t>Heacock</w:t>
      </w:r>
      <w:proofErr w:type="spellEnd"/>
      <w:r w:rsidRPr="008D0899">
        <w:rPr>
          <w:sz w:val="28"/>
          <w:szCs w:val="28"/>
        </w:rPr>
        <w:t xml:space="preserve"> supplied </w:t>
      </w:r>
      <w:r>
        <w:rPr>
          <w:sz w:val="28"/>
          <w:szCs w:val="28"/>
        </w:rPr>
        <w:t xml:space="preserve">“very high quality </w:t>
      </w:r>
      <w:r w:rsidRPr="008D0899">
        <w:rPr>
          <w:sz w:val="28"/>
          <w:szCs w:val="28"/>
        </w:rPr>
        <w:t>cocaine</w:t>
      </w:r>
      <w:r>
        <w:rPr>
          <w:sz w:val="28"/>
          <w:szCs w:val="28"/>
        </w:rPr>
        <w:t>”</w:t>
      </w:r>
      <w:r w:rsidRPr="008D0899">
        <w:rPr>
          <w:sz w:val="28"/>
          <w:szCs w:val="28"/>
        </w:rPr>
        <w:t xml:space="preserve"> at a “drug party” held at the home of two other individuals.</w:t>
      </w:r>
      <w:r w:rsidR="00462D68">
        <w:rPr>
          <w:sz w:val="28"/>
          <w:szCs w:val="28"/>
        </w:rPr>
        <w:t xml:space="preserve">  </w:t>
      </w:r>
      <w:proofErr w:type="spellStart"/>
      <w:r w:rsidR="00462D68">
        <w:rPr>
          <w:sz w:val="28"/>
          <w:szCs w:val="28"/>
        </w:rPr>
        <w:t>Heacock</w:t>
      </w:r>
      <w:proofErr w:type="spellEnd"/>
      <w:r w:rsidR="00462D68">
        <w:rPr>
          <w:sz w:val="28"/>
          <w:szCs w:val="28"/>
        </w:rPr>
        <w:t xml:space="preserve"> and another individual prepared a mixture of the cocaine in a spoon for injection. </w:t>
      </w:r>
      <w:r w:rsidR="00A15974">
        <w:rPr>
          <w:sz w:val="28"/>
          <w:szCs w:val="28"/>
        </w:rPr>
        <w:t xml:space="preserve">  An </w:t>
      </w:r>
      <w:proofErr w:type="spellStart"/>
      <w:r w:rsidR="00A15974">
        <w:rPr>
          <w:sz w:val="28"/>
          <w:szCs w:val="28"/>
        </w:rPr>
        <w:t>indivudal</w:t>
      </w:r>
      <w:proofErr w:type="spellEnd"/>
      <w:r w:rsidR="00A15974">
        <w:rPr>
          <w:sz w:val="28"/>
          <w:szCs w:val="28"/>
        </w:rPr>
        <w:t xml:space="preserve"> at the party injected the cocaine mixture, experienced </w:t>
      </w:r>
      <w:proofErr w:type="spellStart"/>
      <w:r w:rsidR="00A15974">
        <w:rPr>
          <w:sz w:val="28"/>
          <w:szCs w:val="28"/>
        </w:rPr>
        <w:t>parazylzing</w:t>
      </w:r>
      <w:proofErr w:type="spellEnd"/>
      <w:r w:rsidR="00A15974">
        <w:rPr>
          <w:sz w:val="28"/>
          <w:szCs w:val="28"/>
        </w:rPr>
        <w:t xml:space="preserve"> convulsions, but revived.  </w:t>
      </w:r>
      <w:r w:rsidR="00462D68">
        <w:rPr>
          <w:sz w:val="28"/>
          <w:szCs w:val="28"/>
        </w:rPr>
        <w:t xml:space="preserve">A short time later, the decedent injected cocaine that </w:t>
      </w:r>
      <w:proofErr w:type="spellStart"/>
      <w:r>
        <w:rPr>
          <w:sz w:val="28"/>
          <w:szCs w:val="28"/>
        </w:rPr>
        <w:t>Heacock</w:t>
      </w:r>
      <w:proofErr w:type="spellEnd"/>
      <w:r>
        <w:rPr>
          <w:sz w:val="28"/>
          <w:szCs w:val="28"/>
        </w:rPr>
        <w:t xml:space="preserve"> </w:t>
      </w:r>
      <w:r w:rsidR="00462D68">
        <w:rPr>
          <w:sz w:val="28"/>
          <w:szCs w:val="28"/>
        </w:rPr>
        <w:t>supplied.  The evidence did not show who actually administered th</w:t>
      </w:r>
      <w:r w:rsidR="00A15974">
        <w:rPr>
          <w:sz w:val="28"/>
          <w:szCs w:val="28"/>
        </w:rPr>
        <w:t xml:space="preserve">at </w:t>
      </w:r>
      <w:r w:rsidR="00462D68">
        <w:rPr>
          <w:sz w:val="28"/>
          <w:szCs w:val="28"/>
        </w:rPr>
        <w:t>injection.  After injecting the cocaine, t</w:t>
      </w:r>
      <w:r>
        <w:rPr>
          <w:sz w:val="28"/>
          <w:szCs w:val="28"/>
        </w:rPr>
        <w:t xml:space="preserve">he decedent suffered </w:t>
      </w:r>
      <w:r w:rsidR="00462D68">
        <w:rPr>
          <w:sz w:val="28"/>
          <w:szCs w:val="28"/>
        </w:rPr>
        <w:t xml:space="preserve">convulsions and </w:t>
      </w:r>
      <w:r>
        <w:rPr>
          <w:sz w:val="28"/>
          <w:szCs w:val="28"/>
        </w:rPr>
        <w:t xml:space="preserve">died 3 days later of “acute intravenous cocainism.”  </w:t>
      </w:r>
      <w:r w:rsidR="00462D68">
        <w:rPr>
          <w:sz w:val="28"/>
          <w:szCs w:val="28"/>
        </w:rPr>
        <w:t xml:space="preserve">There was also evidence that </w:t>
      </w:r>
      <w:proofErr w:type="spellStart"/>
      <w:r>
        <w:rPr>
          <w:sz w:val="28"/>
          <w:szCs w:val="28"/>
        </w:rPr>
        <w:t>Heacock</w:t>
      </w:r>
      <w:proofErr w:type="spellEnd"/>
      <w:r>
        <w:rPr>
          <w:sz w:val="28"/>
          <w:szCs w:val="28"/>
        </w:rPr>
        <w:t xml:space="preserve"> left premises before the rescue quad arrived, took and hid the cocaine from the party, and tried to get witnesses to change their stories about who was present when the cocaine was injected.</w:t>
      </w:r>
    </w:p>
    <w:p w:rsidR="008D0899" w:rsidRDefault="00462D68" w:rsidP="008D0899">
      <w:pPr>
        <w:pStyle w:val="ListParagraph"/>
        <w:numPr>
          <w:ilvl w:val="0"/>
          <w:numId w:val="1"/>
        </w:numPr>
        <w:spacing w:after="0" w:line="240" w:lineRule="auto"/>
        <w:rPr>
          <w:sz w:val="28"/>
          <w:szCs w:val="28"/>
        </w:rPr>
      </w:pPr>
      <w:r>
        <w:rPr>
          <w:sz w:val="28"/>
          <w:szCs w:val="28"/>
        </w:rPr>
        <w:t xml:space="preserve">The </w:t>
      </w:r>
      <w:r w:rsidR="00A15974">
        <w:rPr>
          <w:sz w:val="28"/>
          <w:szCs w:val="28"/>
        </w:rPr>
        <w:t>Va. Supreme Court interpreted the felony murder statute (18.2-33) to apply to an accidental killing which occurs during the commission of any felonious act, including distribution of a controlled substance</w:t>
      </w:r>
    </w:p>
    <w:p w:rsidR="008D0899" w:rsidRDefault="00A15974" w:rsidP="008D0899">
      <w:pPr>
        <w:pStyle w:val="ListParagraph"/>
        <w:numPr>
          <w:ilvl w:val="0"/>
          <w:numId w:val="1"/>
        </w:numPr>
        <w:spacing w:after="0" w:line="240" w:lineRule="auto"/>
        <w:rPr>
          <w:sz w:val="28"/>
          <w:szCs w:val="28"/>
        </w:rPr>
      </w:pPr>
      <w:r>
        <w:rPr>
          <w:sz w:val="28"/>
          <w:szCs w:val="28"/>
        </w:rPr>
        <w:t xml:space="preserve">The court did not specifically rule on the question of whether felony murder requires a showing of “causal connection” or whether a showing of “mere nexus” will suffice because the evidence in </w:t>
      </w:r>
      <w:proofErr w:type="spellStart"/>
      <w:r>
        <w:rPr>
          <w:sz w:val="28"/>
          <w:szCs w:val="28"/>
        </w:rPr>
        <w:t>Heacock’s</w:t>
      </w:r>
      <w:proofErr w:type="spellEnd"/>
      <w:r>
        <w:rPr>
          <w:sz w:val="28"/>
          <w:szCs w:val="28"/>
        </w:rPr>
        <w:t xml:space="preserve"> case was “conclusive” in showing that “cause and effect were proximately interrelated”</w:t>
      </w:r>
    </w:p>
    <w:p w:rsidR="008D0899" w:rsidRDefault="00A15974" w:rsidP="008D0899">
      <w:pPr>
        <w:pStyle w:val="ListParagraph"/>
        <w:numPr>
          <w:ilvl w:val="0"/>
          <w:numId w:val="1"/>
        </w:numPr>
        <w:spacing w:after="0" w:line="240" w:lineRule="auto"/>
        <w:rPr>
          <w:sz w:val="28"/>
          <w:szCs w:val="28"/>
        </w:rPr>
      </w:pPr>
      <w:r>
        <w:rPr>
          <w:sz w:val="28"/>
          <w:szCs w:val="28"/>
        </w:rPr>
        <w:lastRenderedPageBreak/>
        <w:t xml:space="preserve">The Court reiterated the holding of </w:t>
      </w:r>
      <w:r>
        <w:rPr>
          <w:sz w:val="28"/>
          <w:szCs w:val="28"/>
          <w:u w:val="single"/>
        </w:rPr>
        <w:t>Haskell v. Commonwealth</w:t>
      </w:r>
      <w:r>
        <w:rPr>
          <w:sz w:val="28"/>
          <w:szCs w:val="28"/>
        </w:rPr>
        <w:t>, 218 Va. 1033, 1041 (1978):</w:t>
      </w:r>
    </w:p>
    <w:p w:rsidR="00A15974" w:rsidRPr="00BF48BB" w:rsidRDefault="00A15974" w:rsidP="00A15974">
      <w:pPr>
        <w:pStyle w:val="ListParagraph"/>
        <w:spacing w:after="0" w:line="240" w:lineRule="auto"/>
        <w:ind w:left="2880"/>
        <w:rPr>
          <w:sz w:val="28"/>
          <w:szCs w:val="28"/>
        </w:rPr>
      </w:pPr>
      <w:r>
        <w:rPr>
          <w:sz w:val="28"/>
          <w:szCs w:val="28"/>
        </w:rPr>
        <w:t>“</w:t>
      </w:r>
      <w:r w:rsidR="00BF48BB">
        <w:rPr>
          <w:sz w:val="28"/>
          <w:szCs w:val="28"/>
        </w:rPr>
        <w:t xml:space="preserve">[W]hen the homicide is within the </w:t>
      </w:r>
      <w:r w:rsidR="00BF48BB">
        <w:rPr>
          <w:i/>
          <w:sz w:val="28"/>
          <w:szCs w:val="28"/>
        </w:rPr>
        <w:t>res gestae</w:t>
      </w:r>
      <w:r w:rsidR="00BF48BB">
        <w:rPr>
          <w:sz w:val="28"/>
          <w:szCs w:val="28"/>
        </w:rPr>
        <w:t xml:space="preserve"> of the initial felony and is an emanation thereof, it is committed in the perpetration of that felony.  Thus, the felony-murder statute applies where the initial felony and the homicide were parts of one continuous transaction, and were closely related in point of time, place and causal connection.” </w:t>
      </w:r>
      <w:proofErr w:type="spellStart"/>
      <w:r w:rsidR="00BF48BB">
        <w:rPr>
          <w:sz w:val="28"/>
          <w:szCs w:val="28"/>
          <w:u w:val="single"/>
        </w:rPr>
        <w:t>Heacock</w:t>
      </w:r>
      <w:proofErr w:type="spellEnd"/>
      <w:r w:rsidR="00BF48BB">
        <w:rPr>
          <w:sz w:val="28"/>
          <w:szCs w:val="28"/>
        </w:rPr>
        <w:t>, 228 Va. at 405.</w:t>
      </w:r>
    </w:p>
    <w:p w:rsidR="008D0899" w:rsidRDefault="008D0899" w:rsidP="008D0899">
      <w:pPr>
        <w:pStyle w:val="ListParagraph"/>
        <w:spacing w:after="0" w:line="240" w:lineRule="auto"/>
        <w:ind w:left="2880"/>
        <w:rPr>
          <w:sz w:val="28"/>
          <w:szCs w:val="28"/>
        </w:rPr>
      </w:pPr>
    </w:p>
    <w:p w:rsidR="0065176B" w:rsidRDefault="0065176B" w:rsidP="0065176B">
      <w:pPr>
        <w:spacing w:after="0" w:line="240" w:lineRule="auto"/>
        <w:rPr>
          <w:sz w:val="28"/>
          <w:szCs w:val="28"/>
        </w:rPr>
      </w:pPr>
      <w:r>
        <w:rPr>
          <w:sz w:val="28"/>
          <w:szCs w:val="28"/>
        </w:rPr>
        <w:tab/>
      </w:r>
      <w:r>
        <w:rPr>
          <w:sz w:val="28"/>
          <w:szCs w:val="28"/>
        </w:rPr>
        <w:tab/>
      </w:r>
      <w:r w:rsidR="008D0899">
        <w:rPr>
          <w:sz w:val="28"/>
          <w:szCs w:val="28"/>
        </w:rPr>
        <w:t>2</w:t>
      </w:r>
      <w:r w:rsidR="00285CE8" w:rsidRPr="008D0899">
        <w:rPr>
          <w:sz w:val="28"/>
          <w:szCs w:val="28"/>
        </w:rPr>
        <w:t>.</w:t>
      </w:r>
      <w:r w:rsidRPr="0065176B">
        <w:rPr>
          <w:sz w:val="28"/>
          <w:szCs w:val="28"/>
          <w:u w:val="single"/>
        </w:rPr>
        <w:t xml:space="preserve"> </w:t>
      </w:r>
      <w:r>
        <w:rPr>
          <w:sz w:val="28"/>
          <w:szCs w:val="28"/>
        </w:rPr>
        <w:tab/>
      </w:r>
      <w:proofErr w:type="spellStart"/>
      <w:r>
        <w:rPr>
          <w:sz w:val="28"/>
          <w:szCs w:val="28"/>
          <w:u w:val="single"/>
        </w:rPr>
        <w:t>Hylton</w:t>
      </w:r>
      <w:proofErr w:type="spellEnd"/>
      <w:r>
        <w:rPr>
          <w:sz w:val="28"/>
          <w:szCs w:val="28"/>
          <w:u w:val="single"/>
        </w:rPr>
        <w:t xml:space="preserve"> v. Commonwealth</w:t>
      </w:r>
      <w:r>
        <w:rPr>
          <w:sz w:val="28"/>
          <w:szCs w:val="28"/>
        </w:rPr>
        <w:t>, 60 Va. App. 50 (2012):</w:t>
      </w:r>
    </w:p>
    <w:p w:rsidR="0065176B" w:rsidRDefault="0065176B" w:rsidP="0065176B">
      <w:pPr>
        <w:pStyle w:val="ListParagraph"/>
        <w:numPr>
          <w:ilvl w:val="0"/>
          <w:numId w:val="3"/>
        </w:numPr>
        <w:spacing w:after="0" w:line="240" w:lineRule="auto"/>
        <w:rPr>
          <w:sz w:val="28"/>
          <w:szCs w:val="28"/>
        </w:rPr>
      </w:pPr>
      <w:r>
        <w:rPr>
          <w:sz w:val="28"/>
          <w:szCs w:val="28"/>
        </w:rPr>
        <w:t xml:space="preserve">Facts: </w:t>
      </w:r>
      <w:proofErr w:type="spellStart"/>
      <w:r>
        <w:rPr>
          <w:sz w:val="28"/>
          <w:szCs w:val="28"/>
        </w:rPr>
        <w:t>Hylton</w:t>
      </w:r>
      <w:proofErr w:type="spellEnd"/>
      <w:r>
        <w:rPr>
          <w:sz w:val="28"/>
          <w:szCs w:val="28"/>
        </w:rPr>
        <w:t xml:space="preserve"> illegally purchased methadone without a prescription, poured it into a cup which her son used to take his cold medicine, and left the cup unattended in the kitchen.  Her son drank the methadone and subsequently died from an overdose.  </w:t>
      </w:r>
      <w:proofErr w:type="spellStart"/>
      <w:r>
        <w:rPr>
          <w:sz w:val="28"/>
          <w:szCs w:val="28"/>
        </w:rPr>
        <w:t>Hylton</w:t>
      </w:r>
      <w:proofErr w:type="spellEnd"/>
      <w:r>
        <w:rPr>
          <w:sz w:val="28"/>
          <w:szCs w:val="28"/>
        </w:rPr>
        <w:t xml:space="preserve"> was convicted of felony murder in the commission of possession of a controlled substance</w:t>
      </w:r>
    </w:p>
    <w:p w:rsidR="0065176B" w:rsidRDefault="0065176B" w:rsidP="0065176B">
      <w:pPr>
        <w:pStyle w:val="ListParagraph"/>
        <w:numPr>
          <w:ilvl w:val="0"/>
          <w:numId w:val="3"/>
        </w:numPr>
        <w:spacing w:after="0" w:line="240" w:lineRule="auto"/>
        <w:rPr>
          <w:sz w:val="28"/>
          <w:szCs w:val="28"/>
        </w:rPr>
      </w:pPr>
      <w:r>
        <w:rPr>
          <w:sz w:val="28"/>
          <w:szCs w:val="28"/>
        </w:rPr>
        <w:t>The Court of Appeals affirmed the conviction holding that the son’s drinking of the methadone was closely related in time, place and causal connection to the mother’s possession of the drug.</w:t>
      </w:r>
    </w:p>
    <w:p w:rsidR="0065176B" w:rsidRDefault="0065176B" w:rsidP="0065176B">
      <w:pPr>
        <w:pStyle w:val="ListParagraph"/>
        <w:numPr>
          <w:ilvl w:val="0"/>
          <w:numId w:val="3"/>
        </w:numPr>
        <w:spacing w:after="0" w:line="240" w:lineRule="auto"/>
        <w:rPr>
          <w:sz w:val="28"/>
          <w:szCs w:val="28"/>
        </w:rPr>
      </w:pPr>
      <w:r>
        <w:rPr>
          <w:sz w:val="28"/>
          <w:szCs w:val="28"/>
        </w:rPr>
        <w:t>The Court specifically held that the possession of the methadone continued up until the point that the son drank it and therefore the killing occurred within the res gestae of the felonious possession</w:t>
      </w:r>
    </w:p>
    <w:p w:rsidR="0065176B" w:rsidRDefault="0065176B" w:rsidP="0065176B">
      <w:pPr>
        <w:spacing w:after="0" w:line="240" w:lineRule="auto"/>
        <w:rPr>
          <w:sz w:val="28"/>
          <w:szCs w:val="28"/>
        </w:rPr>
      </w:pPr>
    </w:p>
    <w:p w:rsidR="00285CE8" w:rsidRDefault="0065176B" w:rsidP="0065176B">
      <w:pPr>
        <w:spacing w:after="0" w:line="240" w:lineRule="auto"/>
        <w:rPr>
          <w:sz w:val="28"/>
          <w:szCs w:val="28"/>
        </w:rPr>
      </w:pPr>
      <w:r>
        <w:rPr>
          <w:sz w:val="28"/>
          <w:szCs w:val="28"/>
        </w:rPr>
        <w:tab/>
      </w:r>
      <w:r>
        <w:rPr>
          <w:sz w:val="28"/>
          <w:szCs w:val="28"/>
        </w:rPr>
        <w:tab/>
        <w:t>3.</w:t>
      </w:r>
      <w:r>
        <w:rPr>
          <w:sz w:val="28"/>
          <w:szCs w:val="28"/>
        </w:rPr>
        <w:tab/>
      </w:r>
      <w:r w:rsidR="00285CE8" w:rsidRPr="00BF48BB">
        <w:rPr>
          <w:sz w:val="28"/>
          <w:szCs w:val="28"/>
          <w:u w:val="single"/>
        </w:rPr>
        <w:t>Woodard</w:t>
      </w:r>
      <w:r w:rsidR="00BF48BB" w:rsidRPr="00BF48BB">
        <w:rPr>
          <w:sz w:val="28"/>
          <w:szCs w:val="28"/>
          <w:u w:val="single"/>
        </w:rPr>
        <w:t xml:space="preserve"> v. Commonwealth</w:t>
      </w:r>
      <w:r w:rsidR="00BF48BB">
        <w:rPr>
          <w:sz w:val="28"/>
          <w:szCs w:val="28"/>
        </w:rPr>
        <w:t>, 61 Va. App. 567 (2013):</w:t>
      </w:r>
    </w:p>
    <w:p w:rsidR="00BF48BB" w:rsidRDefault="00BF48BB" w:rsidP="00BF48BB">
      <w:pPr>
        <w:pStyle w:val="ListParagraph"/>
        <w:numPr>
          <w:ilvl w:val="0"/>
          <w:numId w:val="2"/>
        </w:numPr>
        <w:spacing w:after="0" w:line="240" w:lineRule="auto"/>
        <w:rPr>
          <w:sz w:val="28"/>
          <w:szCs w:val="28"/>
        </w:rPr>
      </w:pPr>
      <w:r>
        <w:rPr>
          <w:sz w:val="28"/>
          <w:szCs w:val="28"/>
        </w:rPr>
        <w:t xml:space="preserve">Facts: Woodard sold ecstasy to the decedent in a store parking lot in Danville.  Once the transaction was completed, they parted ways.  The decedent went to dinner, stopped at a gas station for cigarettes, and went to a friend’s apartment.  She did not inject the ecstasy until over two hours after the transaction with Woodard.  </w:t>
      </w:r>
      <w:r w:rsidR="00BE1C0D">
        <w:rPr>
          <w:sz w:val="28"/>
          <w:szCs w:val="28"/>
        </w:rPr>
        <w:t xml:space="preserve">She </w:t>
      </w:r>
      <w:r>
        <w:rPr>
          <w:sz w:val="28"/>
          <w:szCs w:val="28"/>
        </w:rPr>
        <w:t xml:space="preserve">died 2 days later.  Woodard admitted that he sold the ecstasy to the decedent, and he knew </w:t>
      </w:r>
      <w:r>
        <w:rPr>
          <w:sz w:val="28"/>
          <w:szCs w:val="28"/>
        </w:rPr>
        <w:lastRenderedPageBreak/>
        <w:t>that ecstasy can kill a person.  The trial court convicted Woodard of felony murder under 18.2-33</w:t>
      </w:r>
    </w:p>
    <w:p w:rsidR="00BE1C0D" w:rsidRPr="00BF48BB" w:rsidRDefault="00BF48BB" w:rsidP="00BE1C0D">
      <w:pPr>
        <w:pStyle w:val="ListParagraph"/>
        <w:numPr>
          <w:ilvl w:val="0"/>
          <w:numId w:val="2"/>
        </w:numPr>
        <w:spacing w:after="0" w:line="240" w:lineRule="auto"/>
        <w:rPr>
          <w:sz w:val="28"/>
          <w:szCs w:val="28"/>
        </w:rPr>
      </w:pPr>
      <w:r>
        <w:rPr>
          <w:sz w:val="28"/>
          <w:szCs w:val="28"/>
        </w:rPr>
        <w:t>The Va. Court of Appeals reversed the conviction finding that the killing did not occur during the prosecution of the sale of the ecstasy.  The transaction was completed more than two hours before the substance was actually ingested.</w:t>
      </w:r>
      <w:r w:rsidR="00BE1C0D">
        <w:rPr>
          <w:sz w:val="28"/>
          <w:szCs w:val="28"/>
        </w:rPr>
        <w:t xml:space="preserve">  The Court </w:t>
      </w:r>
      <w:r w:rsidR="0065176B">
        <w:rPr>
          <w:sz w:val="28"/>
          <w:szCs w:val="28"/>
        </w:rPr>
        <w:t>held</w:t>
      </w:r>
      <w:r w:rsidR="00BE1C0D">
        <w:rPr>
          <w:sz w:val="28"/>
          <w:szCs w:val="28"/>
        </w:rPr>
        <w:t xml:space="preserve"> that “the killing must be ‘so closely related to the felony in time, place, and causal connection as to make it part of the same criminal enterprise.”  </w:t>
      </w:r>
      <w:r w:rsidR="00BE1C0D">
        <w:rPr>
          <w:sz w:val="28"/>
          <w:szCs w:val="28"/>
          <w:u w:val="single"/>
        </w:rPr>
        <w:t>Woodard</w:t>
      </w:r>
      <w:r w:rsidR="00BE1C0D">
        <w:rPr>
          <w:sz w:val="28"/>
          <w:szCs w:val="28"/>
        </w:rPr>
        <w:t>, 61 Va. App. at 57</w:t>
      </w:r>
      <w:r w:rsidR="0065176B">
        <w:rPr>
          <w:sz w:val="28"/>
          <w:szCs w:val="28"/>
        </w:rPr>
        <w:t>6</w:t>
      </w:r>
      <w:r w:rsidR="00BE1C0D">
        <w:rPr>
          <w:sz w:val="28"/>
          <w:szCs w:val="28"/>
        </w:rPr>
        <w:t>.</w:t>
      </w:r>
    </w:p>
    <w:p w:rsidR="00BF48BB" w:rsidRDefault="00BE1C0D" w:rsidP="00BF48BB">
      <w:pPr>
        <w:pStyle w:val="ListParagraph"/>
        <w:numPr>
          <w:ilvl w:val="0"/>
          <w:numId w:val="2"/>
        </w:numPr>
        <w:spacing w:after="0" w:line="240" w:lineRule="auto"/>
        <w:rPr>
          <w:sz w:val="28"/>
          <w:szCs w:val="28"/>
        </w:rPr>
      </w:pPr>
      <w:r>
        <w:rPr>
          <w:sz w:val="28"/>
          <w:szCs w:val="28"/>
        </w:rPr>
        <w:t xml:space="preserve">The Court specifically held that the killing did not occur during the prosecution of the sale of ecstasy because two of the elements were missing: time and place.  </w:t>
      </w:r>
      <w:r w:rsidR="0065176B">
        <w:rPr>
          <w:sz w:val="28"/>
          <w:szCs w:val="28"/>
        </w:rPr>
        <w:t>The distribution</w:t>
      </w:r>
      <w:r>
        <w:rPr>
          <w:sz w:val="28"/>
          <w:szCs w:val="28"/>
        </w:rPr>
        <w:t xml:space="preserve"> was not a continuing transaction.</w:t>
      </w:r>
    </w:p>
    <w:p w:rsidR="00BE1C0D" w:rsidRDefault="00BE1C0D" w:rsidP="00BE1C0D">
      <w:pPr>
        <w:pStyle w:val="ListParagraph"/>
        <w:numPr>
          <w:ilvl w:val="0"/>
          <w:numId w:val="2"/>
        </w:numPr>
        <w:spacing w:after="0" w:line="240" w:lineRule="auto"/>
        <w:rPr>
          <w:sz w:val="28"/>
          <w:szCs w:val="28"/>
        </w:rPr>
      </w:pPr>
      <w:r w:rsidRPr="00BE1C0D">
        <w:rPr>
          <w:sz w:val="28"/>
          <w:szCs w:val="28"/>
        </w:rPr>
        <w:t xml:space="preserve">The Court distinguished </w:t>
      </w:r>
      <w:proofErr w:type="spellStart"/>
      <w:r w:rsidRPr="00BE1C0D">
        <w:rPr>
          <w:sz w:val="28"/>
          <w:szCs w:val="28"/>
          <w:u w:val="single"/>
        </w:rPr>
        <w:t>Heacock</w:t>
      </w:r>
      <w:proofErr w:type="spellEnd"/>
      <w:r>
        <w:rPr>
          <w:sz w:val="28"/>
          <w:szCs w:val="28"/>
        </w:rPr>
        <w:t xml:space="preserve"> by stating that the facts in </w:t>
      </w:r>
      <w:proofErr w:type="spellStart"/>
      <w:r w:rsidRPr="00BE1C0D">
        <w:rPr>
          <w:sz w:val="28"/>
          <w:szCs w:val="28"/>
        </w:rPr>
        <w:t>Heacock</w:t>
      </w:r>
      <w:proofErr w:type="spellEnd"/>
      <w:r>
        <w:rPr>
          <w:sz w:val="28"/>
          <w:szCs w:val="28"/>
        </w:rPr>
        <w:t xml:space="preserve"> </w:t>
      </w:r>
      <w:r w:rsidRPr="00BE1C0D">
        <w:rPr>
          <w:sz w:val="28"/>
          <w:szCs w:val="28"/>
        </w:rPr>
        <w:t>e</w:t>
      </w:r>
      <w:r>
        <w:rPr>
          <w:sz w:val="28"/>
          <w:szCs w:val="28"/>
        </w:rPr>
        <w:t>stablished the time, place and causal connection elements of the felony murder rule</w:t>
      </w:r>
      <w:r w:rsidR="0065176B">
        <w:rPr>
          <w:sz w:val="28"/>
          <w:szCs w:val="28"/>
        </w:rPr>
        <w:t xml:space="preserve">.  The Court also distinguished </w:t>
      </w:r>
      <w:proofErr w:type="spellStart"/>
      <w:r w:rsidR="0065176B">
        <w:rPr>
          <w:sz w:val="28"/>
          <w:szCs w:val="28"/>
          <w:u w:val="single"/>
        </w:rPr>
        <w:t>Hylton</w:t>
      </w:r>
      <w:proofErr w:type="spellEnd"/>
      <w:r w:rsidR="0065176B">
        <w:rPr>
          <w:sz w:val="28"/>
          <w:szCs w:val="28"/>
          <w:u w:val="single"/>
        </w:rPr>
        <w:t xml:space="preserve"> </w:t>
      </w:r>
      <w:r w:rsidR="0065176B">
        <w:rPr>
          <w:sz w:val="28"/>
          <w:szCs w:val="28"/>
        </w:rPr>
        <w:t>finding that the distribution was completed in the store parking lot and was not continuing</w:t>
      </w:r>
    </w:p>
    <w:p w:rsidR="0065176B" w:rsidRDefault="0065176B" w:rsidP="0065176B">
      <w:pPr>
        <w:spacing w:after="0" w:line="240" w:lineRule="auto"/>
        <w:rPr>
          <w:sz w:val="28"/>
          <w:szCs w:val="28"/>
        </w:rPr>
      </w:pPr>
      <w:r>
        <w:rPr>
          <w:sz w:val="28"/>
          <w:szCs w:val="28"/>
        </w:rPr>
        <w:tab/>
      </w:r>
    </w:p>
    <w:p w:rsidR="00285CE8" w:rsidRPr="00BE1C0D" w:rsidRDefault="0065176B" w:rsidP="0065176B">
      <w:pPr>
        <w:spacing w:after="0" w:line="240" w:lineRule="auto"/>
        <w:rPr>
          <w:sz w:val="28"/>
          <w:szCs w:val="28"/>
        </w:rPr>
      </w:pPr>
      <w:r>
        <w:rPr>
          <w:sz w:val="28"/>
          <w:szCs w:val="28"/>
        </w:rPr>
        <w:tab/>
      </w:r>
      <w:r w:rsidR="00285CE8" w:rsidRPr="00BE1C0D">
        <w:rPr>
          <w:sz w:val="28"/>
          <w:szCs w:val="28"/>
        </w:rPr>
        <w:t>B.</w:t>
      </w:r>
      <w:r w:rsidR="00285CE8" w:rsidRPr="00BE1C0D">
        <w:rPr>
          <w:sz w:val="28"/>
          <w:szCs w:val="28"/>
        </w:rPr>
        <w:tab/>
        <w:t>Drug Treatment Court Support</w:t>
      </w:r>
      <w:r w:rsidR="0081181D" w:rsidRPr="00BE1C0D">
        <w:rPr>
          <w:sz w:val="28"/>
          <w:szCs w:val="28"/>
        </w:rPr>
        <w:t xml:space="preserve"> Has Increased</w:t>
      </w:r>
    </w:p>
    <w:p w:rsidR="002A2126" w:rsidRDefault="0065176B" w:rsidP="006A49E1">
      <w:pPr>
        <w:spacing w:after="0" w:line="240" w:lineRule="auto"/>
        <w:rPr>
          <w:sz w:val="28"/>
          <w:szCs w:val="28"/>
        </w:rPr>
      </w:pPr>
      <w:r>
        <w:rPr>
          <w:sz w:val="28"/>
          <w:szCs w:val="28"/>
        </w:rPr>
        <w:tab/>
      </w:r>
      <w:r>
        <w:rPr>
          <w:sz w:val="28"/>
          <w:szCs w:val="28"/>
        </w:rPr>
        <w:tab/>
        <w:t>1.</w:t>
      </w:r>
      <w:r>
        <w:rPr>
          <w:sz w:val="28"/>
          <w:szCs w:val="28"/>
        </w:rPr>
        <w:tab/>
        <w:t xml:space="preserve">There are now </w:t>
      </w:r>
      <w:r w:rsidR="00AB5834">
        <w:rPr>
          <w:sz w:val="28"/>
          <w:szCs w:val="28"/>
        </w:rPr>
        <w:t>39 drug treatment court approved in Virginia</w:t>
      </w:r>
    </w:p>
    <w:p w:rsidR="00AB5834" w:rsidRDefault="00AB5834" w:rsidP="00AB5834">
      <w:pPr>
        <w:pStyle w:val="ListParagraph"/>
        <w:numPr>
          <w:ilvl w:val="0"/>
          <w:numId w:val="4"/>
        </w:numPr>
        <w:spacing w:after="0" w:line="240" w:lineRule="auto"/>
        <w:rPr>
          <w:sz w:val="28"/>
          <w:szCs w:val="28"/>
        </w:rPr>
      </w:pPr>
      <w:r>
        <w:rPr>
          <w:sz w:val="28"/>
          <w:szCs w:val="28"/>
        </w:rPr>
        <w:t>27 Adult Drug Treatment Courts</w:t>
      </w:r>
    </w:p>
    <w:p w:rsidR="00AB5834" w:rsidRDefault="00AB5834" w:rsidP="00AB5834">
      <w:pPr>
        <w:pStyle w:val="ListParagraph"/>
        <w:numPr>
          <w:ilvl w:val="0"/>
          <w:numId w:val="4"/>
        </w:numPr>
        <w:spacing w:after="0" w:line="240" w:lineRule="auto"/>
        <w:rPr>
          <w:sz w:val="28"/>
          <w:szCs w:val="28"/>
        </w:rPr>
      </w:pPr>
      <w:r>
        <w:rPr>
          <w:sz w:val="28"/>
          <w:szCs w:val="28"/>
        </w:rPr>
        <w:t>8 Juvenile Drug Treatment Courts</w:t>
      </w:r>
    </w:p>
    <w:p w:rsidR="00AB5834" w:rsidRDefault="00AB5834" w:rsidP="00AB5834">
      <w:pPr>
        <w:pStyle w:val="ListParagraph"/>
        <w:numPr>
          <w:ilvl w:val="0"/>
          <w:numId w:val="4"/>
        </w:numPr>
        <w:spacing w:after="0" w:line="240" w:lineRule="auto"/>
        <w:rPr>
          <w:sz w:val="28"/>
          <w:szCs w:val="28"/>
        </w:rPr>
      </w:pPr>
      <w:r>
        <w:rPr>
          <w:sz w:val="28"/>
          <w:szCs w:val="28"/>
        </w:rPr>
        <w:t>2 Family Drug Treatment Courts</w:t>
      </w:r>
    </w:p>
    <w:p w:rsidR="00AB5834" w:rsidRPr="00AB5834" w:rsidRDefault="00AB5834" w:rsidP="00AB5834">
      <w:pPr>
        <w:pStyle w:val="ListParagraph"/>
        <w:numPr>
          <w:ilvl w:val="0"/>
          <w:numId w:val="4"/>
        </w:numPr>
        <w:spacing w:after="0" w:line="240" w:lineRule="auto"/>
        <w:rPr>
          <w:sz w:val="28"/>
          <w:szCs w:val="28"/>
        </w:rPr>
      </w:pPr>
      <w:r>
        <w:rPr>
          <w:sz w:val="28"/>
          <w:szCs w:val="28"/>
        </w:rPr>
        <w:t>2 DUI Drug Treatment Courts</w:t>
      </w:r>
    </w:p>
    <w:p w:rsidR="00AB5834" w:rsidRDefault="00AB5834" w:rsidP="006A49E1">
      <w:pPr>
        <w:spacing w:after="0" w:line="240" w:lineRule="auto"/>
        <w:rPr>
          <w:sz w:val="28"/>
          <w:szCs w:val="28"/>
        </w:rPr>
      </w:pPr>
      <w:r>
        <w:rPr>
          <w:sz w:val="28"/>
          <w:szCs w:val="28"/>
        </w:rPr>
        <w:tab/>
      </w:r>
      <w:r>
        <w:rPr>
          <w:sz w:val="28"/>
          <w:szCs w:val="28"/>
        </w:rPr>
        <w:tab/>
        <w:t>2.</w:t>
      </w:r>
      <w:r>
        <w:rPr>
          <w:sz w:val="28"/>
          <w:szCs w:val="28"/>
        </w:rPr>
        <w:tab/>
        <w:t xml:space="preserve">Most recent Courts were approved on April 28, 2016 – </w:t>
      </w:r>
      <w:r>
        <w:rPr>
          <w:sz w:val="28"/>
          <w:szCs w:val="28"/>
        </w:rPr>
        <w:tab/>
      </w:r>
      <w:r>
        <w:rPr>
          <w:sz w:val="28"/>
          <w:szCs w:val="28"/>
        </w:rPr>
        <w:tab/>
      </w:r>
      <w:r>
        <w:rPr>
          <w:sz w:val="28"/>
          <w:szCs w:val="28"/>
        </w:rPr>
        <w:tab/>
      </w:r>
      <w:r>
        <w:rPr>
          <w:sz w:val="28"/>
          <w:szCs w:val="28"/>
        </w:rPr>
        <w:tab/>
      </w:r>
      <w:r>
        <w:rPr>
          <w:sz w:val="28"/>
          <w:szCs w:val="28"/>
        </w:rPr>
        <w:tab/>
        <w:t>Northwest Regional, VA Beach, and Smyth County</w:t>
      </w:r>
    </w:p>
    <w:p w:rsidR="00AB5834" w:rsidRPr="00656578" w:rsidRDefault="00AB5834" w:rsidP="006A49E1">
      <w:pPr>
        <w:spacing w:after="0" w:line="240" w:lineRule="auto"/>
        <w:rPr>
          <w:sz w:val="28"/>
          <w:szCs w:val="28"/>
        </w:rPr>
      </w:pPr>
      <w:r>
        <w:rPr>
          <w:sz w:val="28"/>
          <w:szCs w:val="28"/>
        </w:rPr>
        <w:tab/>
      </w:r>
      <w:r>
        <w:rPr>
          <w:sz w:val="28"/>
          <w:szCs w:val="28"/>
        </w:rPr>
        <w:tab/>
        <w:t>3.</w:t>
      </w:r>
      <w:r>
        <w:rPr>
          <w:sz w:val="28"/>
          <w:szCs w:val="28"/>
        </w:rPr>
        <w:tab/>
        <w:t xml:space="preserve">Most recent 2 year budget included an additional $1.2 million </w:t>
      </w:r>
      <w:r>
        <w:rPr>
          <w:sz w:val="28"/>
          <w:szCs w:val="28"/>
        </w:rPr>
        <w:tab/>
      </w:r>
      <w:r>
        <w:rPr>
          <w:sz w:val="28"/>
          <w:szCs w:val="28"/>
        </w:rPr>
        <w:tab/>
      </w:r>
      <w:r>
        <w:rPr>
          <w:sz w:val="28"/>
          <w:szCs w:val="28"/>
        </w:rPr>
        <w:tab/>
      </w:r>
      <w:r>
        <w:rPr>
          <w:sz w:val="28"/>
          <w:szCs w:val="28"/>
        </w:rPr>
        <w:tab/>
        <w:t xml:space="preserve">in new funding for drug treatment courts that have not </w:t>
      </w:r>
      <w:r>
        <w:rPr>
          <w:sz w:val="28"/>
          <w:szCs w:val="28"/>
        </w:rPr>
        <w:tab/>
      </w:r>
      <w:r>
        <w:rPr>
          <w:sz w:val="28"/>
          <w:szCs w:val="28"/>
        </w:rPr>
        <w:tab/>
      </w:r>
      <w:r>
        <w:rPr>
          <w:sz w:val="28"/>
          <w:szCs w:val="28"/>
        </w:rPr>
        <w:tab/>
      </w:r>
      <w:r>
        <w:rPr>
          <w:sz w:val="28"/>
          <w:szCs w:val="28"/>
        </w:rPr>
        <w:tab/>
      </w:r>
      <w:r>
        <w:rPr>
          <w:sz w:val="28"/>
          <w:szCs w:val="28"/>
        </w:rPr>
        <w:tab/>
        <w:t>previously received state funding and have significant drug-</w:t>
      </w:r>
      <w:r>
        <w:rPr>
          <w:sz w:val="28"/>
          <w:szCs w:val="28"/>
        </w:rPr>
        <w:tab/>
      </w:r>
      <w:r>
        <w:rPr>
          <w:sz w:val="28"/>
          <w:szCs w:val="28"/>
        </w:rPr>
        <w:tab/>
      </w:r>
      <w:r>
        <w:rPr>
          <w:sz w:val="28"/>
          <w:szCs w:val="28"/>
        </w:rPr>
        <w:tab/>
      </w:r>
      <w:r>
        <w:rPr>
          <w:sz w:val="28"/>
          <w:szCs w:val="28"/>
        </w:rPr>
        <w:tab/>
        <w:t>related caseloads</w:t>
      </w:r>
    </w:p>
    <w:p w:rsidR="000D40E7" w:rsidRDefault="000D40E7">
      <w:pPr>
        <w:rPr>
          <w:sz w:val="28"/>
          <w:szCs w:val="28"/>
        </w:rPr>
      </w:pPr>
      <w:r>
        <w:rPr>
          <w:sz w:val="28"/>
          <w:szCs w:val="28"/>
        </w:rPr>
        <w:br w:type="page"/>
      </w:r>
    </w:p>
    <w:p w:rsidR="00285CE8" w:rsidRPr="00656578" w:rsidRDefault="00285CE8" w:rsidP="006A49E1">
      <w:pPr>
        <w:spacing w:after="0" w:line="240" w:lineRule="auto"/>
        <w:rPr>
          <w:sz w:val="28"/>
          <w:szCs w:val="28"/>
        </w:rPr>
      </w:pPr>
    </w:p>
    <w:p w:rsidR="00285CE8" w:rsidRPr="00656578" w:rsidRDefault="00285CE8" w:rsidP="006A49E1">
      <w:pPr>
        <w:spacing w:after="0" w:line="240" w:lineRule="auto"/>
        <w:rPr>
          <w:sz w:val="28"/>
          <w:szCs w:val="28"/>
        </w:rPr>
      </w:pPr>
      <w:r w:rsidRPr="00656578">
        <w:rPr>
          <w:sz w:val="28"/>
          <w:szCs w:val="28"/>
        </w:rPr>
        <w:t>IV.</w:t>
      </w:r>
      <w:r w:rsidRPr="00656578">
        <w:rPr>
          <w:sz w:val="28"/>
          <w:szCs w:val="28"/>
        </w:rPr>
        <w:tab/>
        <w:t>Opportunities for Community Outreach</w:t>
      </w:r>
    </w:p>
    <w:p w:rsidR="00285CE8" w:rsidRDefault="00285CE8" w:rsidP="006A49E1">
      <w:pPr>
        <w:spacing w:after="0" w:line="240" w:lineRule="auto"/>
        <w:rPr>
          <w:sz w:val="28"/>
          <w:szCs w:val="28"/>
        </w:rPr>
      </w:pPr>
      <w:r w:rsidRPr="00656578">
        <w:rPr>
          <w:sz w:val="28"/>
          <w:szCs w:val="28"/>
        </w:rPr>
        <w:tab/>
        <w:t>A.</w:t>
      </w:r>
      <w:r w:rsidRPr="00656578">
        <w:rPr>
          <w:sz w:val="28"/>
          <w:szCs w:val="28"/>
        </w:rPr>
        <w:tab/>
        <w:t>Coalition Building</w:t>
      </w:r>
    </w:p>
    <w:p w:rsidR="00AB5834" w:rsidRDefault="00AB5834" w:rsidP="006A49E1">
      <w:pPr>
        <w:spacing w:after="0" w:line="240" w:lineRule="auto"/>
        <w:rPr>
          <w:sz w:val="28"/>
          <w:szCs w:val="28"/>
        </w:rPr>
      </w:pPr>
      <w:r>
        <w:rPr>
          <w:sz w:val="28"/>
          <w:szCs w:val="28"/>
        </w:rPr>
        <w:tab/>
      </w:r>
      <w:r>
        <w:rPr>
          <w:sz w:val="28"/>
          <w:szCs w:val="28"/>
        </w:rPr>
        <w:tab/>
        <w:t>1.</w:t>
      </w:r>
      <w:r>
        <w:rPr>
          <w:sz w:val="28"/>
          <w:szCs w:val="28"/>
        </w:rPr>
        <w:tab/>
        <w:t xml:space="preserve">Law Enforcement – Capitalize on feeling that “We cannot </w:t>
      </w:r>
      <w:r>
        <w:rPr>
          <w:sz w:val="28"/>
          <w:szCs w:val="28"/>
        </w:rPr>
        <w:tab/>
      </w:r>
      <w:r>
        <w:rPr>
          <w:sz w:val="28"/>
          <w:szCs w:val="28"/>
        </w:rPr>
        <w:tab/>
      </w:r>
      <w:r>
        <w:rPr>
          <w:sz w:val="28"/>
          <w:szCs w:val="28"/>
        </w:rPr>
        <w:tab/>
      </w:r>
      <w:r>
        <w:rPr>
          <w:sz w:val="28"/>
          <w:szCs w:val="28"/>
        </w:rPr>
        <w:tab/>
        <w:t>arrest our way out of this problem”</w:t>
      </w:r>
    </w:p>
    <w:p w:rsidR="00AB5834" w:rsidRDefault="00AB5834" w:rsidP="006A49E1">
      <w:pPr>
        <w:spacing w:after="0" w:line="240" w:lineRule="auto"/>
        <w:rPr>
          <w:sz w:val="28"/>
          <w:szCs w:val="28"/>
        </w:rPr>
      </w:pPr>
      <w:r>
        <w:rPr>
          <w:sz w:val="28"/>
          <w:szCs w:val="28"/>
        </w:rPr>
        <w:tab/>
      </w:r>
      <w:r>
        <w:rPr>
          <w:sz w:val="28"/>
          <w:szCs w:val="28"/>
        </w:rPr>
        <w:tab/>
        <w:t>2.</w:t>
      </w:r>
      <w:r>
        <w:rPr>
          <w:sz w:val="28"/>
          <w:szCs w:val="28"/>
        </w:rPr>
        <w:tab/>
        <w:t xml:space="preserve">Public Health – Reach out to local hospitals </w:t>
      </w:r>
      <w:r w:rsidR="003935DA">
        <w:rPr>
          <w:sz w:val="28"/>
          <w:szCs w:val="28"/>
        </w:rPr>
        <w:t>that</w:t>
      </w:r>
      <w:r>
        <w:rPr>
          <w:sz w:val="28"/>
          <w:szCs w:val="28"/>
        </w:rPr>
        <w:t xml:space="preserve"> experience </w:t>
      </w:r>
      <w:r>
        <w:rPr>
          <w:sz w:val="28"/>
          <w:szCs w:val="28"/>
        </w:rPr>
        <w:tab/>
      </w:r>
      <w:r>
        <w:rPr>
          <w:sz w:val="28"/>
          <w:szCs w:val="28"/>
        </w:rPr>
        <w:tab/>
      </w:r>
      <w:r>
        <w:rPr>
          <w:sz w:val="28"/>
          <w:szCs w:val="28"/>
        </w:rPr>
        <w:tab/>
      </w:r>
      <w:r>
        <w:rPr>
          <w:sz w:val="28"/>
          <w:szCs w:val="28"/>
        </w:rPr>
        <w:tab/>
        <w:t>the realities of the disease every</w:t>
      </w:r>
      <w:r w:rsidR="00EF1065">
        <w:rPr>
          <w:sz w:val="28"/>
          <w:szCs w:val="28"/>
        </w:rPr>
        <w:t xml:space="preserve"> </w:t>
      </w:r>
      <w:r>
        <w:rPr>
          <w:sz w:val="28"/>
          <w:szCs w:val="28"/>
        </w:rPr>
        <w:t>day.</w:t>
      </w:r>
    </w:p>
    <w:p w:rsidR="00AB5834" w:rsidRDefault="00AB5834" w:rsidP="006A49E1">
      <w:pPr>
        <w:spacing w:after="0" w:line="240" w:lineRule="auto"/>
        <w:rPr>
          <w:sz w:val="28"/>
          <w:szCs w:val="28"/>
        </w:rPr>
      </w:pPr>
      <w:r>
        <w:rPr>
          <w:sz w:val="28"/>
          <w:szCs w:val="28"/>
        </w:rPr>
        <w:tab/>
      </w:r>
      <w:r>
        <w:rPr>
          <w:sz w:val="28"/>
          <w:szCs w:val="28"/>
        </w:rPr>
        <w:tab/>
        <w:t>3.</w:t>
      </w:r>
      <w:r>
        <w:rPr>
          <w:sz w:val="28"/>
          <w:szCs w:val="28"/>
        </w:rPr>
        <w:tab/>
        <w:t>Treatment Providers – both private and CSB’s</w:t>
      </w:r>
    </w:p>
    <w:p w:rsidR="00AB5834" w:rsidRDefault="00AB5834" w:rsidP="006A49E1">
      <w:pPr>
        <w:spacing w:after="0" w:line="240" w:lineRule="auto"/>
        <w:rPr>
          <w:sz w:val="28"/>
          <w:szCs w:val="28"/>
        </w:rPr>
      </w:pPr>
      <w:r>
        <w:rPr>
          <w:sz w:val="28"/>
          <w:szCs w:val="28"/>
        </w:rPr>
        <w:tab/>
      </w:r>
      <w:r>
        <w:rPr>
          <w:sz w:val="28"/>
          <w:szCs w:val="28"/>
        </w:rPr>
        <w:tab/>
        <w:t>4.</w:t>
      </w:r>
      <w:r>
        <w:rPr>
          <w:sz w:val="28"/>
          <w:szCs w:val="28"/>
        </w:rPr>
        <w:tab/>
        <w:t xml:space="preserve">Recovery Community – crucial element of the continuum of </w:t>
      </w:r>
      <w:r>
        <w:rPr>
          <w:sz w:val="28"/>
          <w:szCs w:val="28"/>
        </w:rPr>
        <w:tab/>
      </w:r>
      <w:r>
        <w:rPr>
          <w:sz w:val="28"/>
          <w:szCs w:val="28"/>
        </w:rPr>
        <w:tab/>
      </w:r>
      <w:r>
        <w:rPr>
          <w:sz w:val="28"/>
          <w:szCs w:val="28"/>
        </w:rPr>
        <w:tab/>
      </w:r>
      <w:r>
        <w:rPr>
          <w:sz w:val="28"/>
          <w:szCs w:val="28"/>
        </w:rPr>
        <w:tab/>
        <w:t>care</w:t>
      </w:r>
    </w:p>
    <w:p w:rsidR="00AB5834" w:rsidRDefault="00AB5834" w:rsidP="006A49E1">
      <w:pPr>
        <w:spacing w:after="0" w:line="240" w:lineRule="auto"/>
        <w:rPr>
          <w:sz w:val="28"/>
          <w:szCs w:val="28"/>
        </w:rPr>
      </w:pPr>
      <w:r>
        <w:rPr>
          <w:sz w:val="28"/>
          <w:szCs w:val="28"/>
        </w:rPr>
        <w:tab/>
      </w:r>
      <w:r>
        <w:rPr>
          <w:sz w:val="28"/>
          <w:szCs w:val="28"/>
        </w:rPr>
        <w:tab/>
        <w:t>5.</w:t>
      </w:r>
      <w:r>
        <w:rPr>
          <w:sz w:val="28"/>
          <w:szCs w:val="28"/>
        </w:rPr>
        <w:tab/>
      </w:r>
      <w:r w:rsidR="000D40E7">
        <w:rPr>
          <w:sz w:val="28"/>
          <w:szCs w:val="28"/>
        </w:rPr>
        <w:t>Northern Shenandoah Valley Substance Abuse Coalition</w:t>
      </w:r>
      <w:r>
        <w:rPr>
          <w:sz w:val="28"/>
          <w:szCs w:val="28"/>
        </w:rPr>
        <w:t xml:space="preserve"> </w:t>
      </w:r>
      <w:r w:rsidR="000D40E7">
        <w:rPr>
          <w:sz w:val="28"/>
          <w:szCs w:val="28"/>
        </w:rPr>
        <w:tab/>
      </w:r>
      <w:r w:rsidR="000D40E7">
        <w:rPr>
          <w:sz w:val="28"/>
          <w:szCs w:val="28"/>
        </w:rPr>
        <w:tab/>
      </w:r>
      <w:r w:rsidR="000D40E7">
        <w:rPr>
          <w:sz w:val="28"/>
          <w:szCs w:val="28"/>
        </w:rPr>
        <w:tab/>
      </w:r>
      <w:r w:rsidR="000D40E7">
        <w:rPr>
          <w:sz w:val="28"/>
          <w:szCs w:val="28"/>
        </w:rPr>
        <w:tab/>
      </w:r>
      <w:r w:rsidR="000D40E7">
        <w:rPr>
          <w:sz w:val="28"/>
          <w:szCs w:val="28"/>
        </w:rPr>
        <w:tab/>
      </w:r>
      <w:r>
        <w:rPr>
          <w:sz w:val="28"/>
          <w:szCs w:val="28"/>
        </w:rPr>
        <w:t>example</w:t>
      </w:r>
    </w:p>
    <w:p w:rsidR="00AB5834" w:rsidRPr="00656578" w:rsidRDefault="00AB5834" w:rsidP="006A49E1">
      <w:pPr>
        <w:spacing w:after="0" w:line="240" w:lineRule="auto"/>
        <w:rPr>
          <w:sz w:val="28"/>
          <w:szCs w:val="28"/>
        </w:rPr>
      </w:pPr>
    </w:p>
    <w:p w:rsidR="00285CE8" w:rsidRDefault="00285CE8" w:rsidP="006A49E1">
      <w:pPr>
        <w:spacing w:after="0" w:line="240" w:lineRule="auto"/>
        <w:rPr>
          <w:sz w:val="28"/>
          <w:szCs w:val="28"/>
        </w:rPr>
      </w:pPr>
      <w:r w:rsidRPr="00656578">
        <w:rPr>
          <w:sz w:val="28"/>
          <w:szCs w:val="28"/>
        </w:rPr>
        <w:tab/>
        <w:t>B.</w:t>
      </w:r>
      <w:r w:rsidRPr="00656578">
        <w:rPr>
          <w:sz w:val="28"/>
          <w:szCs w:val="28"/>
        </w:rPr>
        <w:tab/>
        <w:t>Treatment Options</w:t>
      </w:r>
    </w:p>
    <w:p w:rsidR="00AB5834" w:rsidRDefault="00AB5834" w:rsidP="006A49E1">
      <w:pPr>
        <w:spacing w:after="0" w:line="240" w:lineRule="auto"/>
        <w:rPr>
          <w:sz w:val="28"/>
          <w:szCs w:val="28"/>
        </w:rPr>
      </w:pPr>
      <w:r>
        <w:rPr>
          <w:sz w:val="28"/>
          <w:szCs w:val="28"/>
        </w:rPr>
        <w:tab/>
      </w:r>
      <w:r>
        <w:rPr>
          <w:sz w:val="28"/>
          <w:szCs w:val="28"/>
        </w:rPr>
        <w:tab/>
        <w:t>1.</w:t>
      </w:r>
      <w:r>
        <w:rPr>
          <w:sz w:val="28"/>
          <w:szCs w:val="28"/>
        </w:rPr>
        <w:tab/>
        <w:t>Private Providers</w:t>
      </w:r>
    </w:p>
    <w:p w:rsidR="00AB5834" w:rsidRDefault="00AB5834" w:rsidP="006A49E1">
      <w:pPr>
        <w:spacing w:after="0" w:line="240" w:lineRule="auto"/>
        <w:rPr>
          <w:sz w:val="28"/>
          <w:szCs w:val="28"/>
        </w:rPr>
      </w:pPr>
      <w:r>
        <w:rPr>
          <w:sz w:val="28"/>
          <w:szCs w:val="28"/>
        </w:rPr>
        <w:tab/>
      </w:r>
      <w:r>
        <w:rPr>
          <w:sz w:val="28"/>
          <w:szCs w:val="28"/>
        </w:rPr>
        <w:tab/>
        <w:t>2.</w:t>
      </w:r>
      <w:r>
        <w:rPr>
          <w:sz w:val="28"/>
          <w:szCs w:val="28"/>
        </w:rPr>
        <w:tab/>
        <w:t>CSB’s</w:t>
      </w:r>
    </w:p>
    <w:p w:rsidR="00AB5834" w:rsidRDefault="00AB5834" w:rsidP="006A49E1">
      <w:pPr>
        <w:spacing w:after="0" w:line="240" w:lineRule="auto"/>
        <w:rPr>
          <w:sz w:val="28"/>
          <w:szCs w:val="28"/>
        </w:rPr>
      </w:pPr>
      <w:r>
        <w:rPr>
          <w:sz w:val="28"/>
          <w:szCs w:val="28"/>
        </w:rPr>
        <w:tab/>
      </w:r>
      <w:r>
        <w:rPr>
          <w:sz w:val="28"/>
          <w:szCs w:val="28"/>
        </w:rPr>
        <w:tab/>
        <w:t>3.</w:t>
      </w:r>
      <w:r>
        <w:rPr>
          <w:sz w:val="28"/>
          <w:szCs w:val="28"/>
        </w:rPr>
        <w:tab/>
        <w:t>De-</w:t>
      </w:r>
      <w:proofErr w:type="spellStart"/>
      <w:r>
        <w:rPr>
          <w:sz w:val="28"/>
          <w:szCs w:val="28"/>
        </w:rPr>
        <w:t>Tox</w:t>
      </w:r>
      <w:proofErr w:type="spellEnd"/>
    </w:p>
    <w:p w:rsidR="00AB5834" w:rsidRDefault="00AB5834" w:rsidP="006A49E1">
      <w:pPr>
        <w:spacing w:after="0" w:line="240" w:lineRule="auto"/>
        <w:rPr>
          <w:sz w:val="28"/>
          <w:szCs w:val="28"/>
        </w:rPr>
      </w:pPr>
      <w:r>
        <w:rPr>
          <w:sz w:val="28"/>
          <w:szCs w:val="28"/>
        </w:rPr>
        <w:tab/>
      </w:r>
      <w:r>
        <w:rPr>
          <w:sz w:val="28"/>
          <w:szCs w:val="28"/>
        </w:rPr>
        <w:tab/>
        <w:t>4.</w:t>
      </w:r>
      <w:r>
        <w:rPr>
          <w:sz w:val="28"/>
          <w:szCs w:val="28"/>
        </w:rPr>
        <w:tab/>
        <w:t>In-Patient</w:t>
      </w:r>
    </w:p>
    <w:p w:rsidR="00AB5834" w:rsidRDefault="00AB5834" w:rsidP="006A49E1">
      <w:pPr>
        <w:spacing w:after="0" w:line="240" w:lineRule="auto"/>
        <w:rPr>
          <w:sz w:val="28"/>
          <w:szCs w:val="28"/>
        </w:rPr>
      </w:pPr>
      <w:r>
        <w:rPr>
          <w:sz w:val="28"/>
          <w:szCs w:val="28"/>
        </w:rPr>
        <w:tab/>
      </w:r>
      <w:r>
        <w:rPr>
          <w:sz w:val="28"/>
          <w:szCs w:val="28"/>
        </w:rPr>
        <w:tab/>
        <w:t>5.</w:t>
      </w:r>
      <w:r>
        <w:rPr>
          <w:sz w:val="28"/>
          <w:szCs w:val="28"/>
        </w:rPr>
        <w:tab/>
        <w:t>Intensive Out-Patient</w:t>
      </w:r>
    </w:p>
    <w:p w:rsidR="00AB5834" w:rsidRDefault="00AB5834" w:rsidP="006A49E1">
      <w:pPr>
        <w:spacing w:after="0" w:line="240" w:lineRule="auto"/>
        <w:rPr>
          <w:sz w:val="28"/>
          <w:szCs w:val="28"/>
        </w:rPr>
      </w:pPr>
      <w:r>
        <w:rPr>
          <w:sz w:val="28"/>
          <w:szCs w:val="28"/>
        </w:rPr>
        <w:tab/>
      </w:r>
      <w:r>
        <w:rPr>
          <w:sz w:val="28"/>
          <w:szCs w:val="28"/>
        </w:rPr>
        <w:tab/>
        <w:t>6.</w:t>
      </w:r>
      <w:r>
        <w:rPr>
          <w:sz w:val="28"/>
          <w:szCs w:val="28"/>
        </w:rPr>
        <w:tab/>
        <w:t>NA/AA</w:t>
      </w:r>
    </w:p>
    <w:p w:rsidR="00AB5834" w:rsidRPr="00656578" w:rsidRDefault="00AB5834" w:rsidP="006A49E1">
      <w:pPr>
        <w:spacing w:after="0" w:line="240" w:lineRule="auto"/>
        <w:rPr>
          <w:sz w:val="28"/>
          <w:szCs w:val="28"/>
        </w:rPr>
      </w:pPr>
    </w:p>
    <w:p w:rsidR="006A49E1" w:rsidRDefault="00285CE8" w:rsidP="00E331B5">
      <w:pPr>
        <w:spacing w:after="0" w:line="240" w:lineRule="auto"/>
        <w:rPr>
          <w:sz w:val="28"/>
          <w:szCs w:val="28"/>
        </w:rPr>
      </w:pPr>
      <w:r w:rsidRPr="00656578">
        <w:rPr>
          <w:sz w:val="28"/>
          <w:szCs w:val="28"/>
        </w:rPr>
        <w:tab/>
        <w:t>C.</w:t>
      </w:r>
      <w:r w:rsidRPr="00656578">
        <w:rPr>
          <w:sz w:val="28"/>
          <w:szCs w:val="28"/>
        </w:rPr>
        <w:tab/>
        <w:t>M</w:t>
      </w:r>
      <w:r w:rsidR="00AB5834">
        <w:rPr>
          <w:sz w:val="28"/>
          <w:szCs w:val="28"/>
        </w:rPr>
        <w:t>edication Assisted Treatment</w:t>
      </w:r>
    </w:p>
    <w:p w:rsidR="00AB5834" w:rsidRDefault="00AB5834" w:rsidP="00E331B5">
      <w:pPr>
        <w:spacing w:after="0" w:line="240" w:lineRule="auto"/>
        <w:rPr>
          <w:sz w:val="28"/>
          <w:szCs w:val="28"/>
        </w:rPr>
      </w:pPr>
      <w:r>
        <w:rPr>
          <w:sz w:val="28"/>
          <w:szCs w:val="28"/>
        </w:rPr>
        <w:tab/>
      </w:r>
      <w:r>
        <w:rPr>
          <w:sz w:val="28"/>
          <w:szCs w:val="28"/>
        </w:rPr>
        <w:tab/>
        <w:t>1.</w:t>
      </w:r>
      <w:r>
        <w:rPr>
          <w:sz w:val="28"/>
          <w:szCs w:val="28"/>
        </w:rPr>
        <w:tab/>
        <w:t xml:space="preserve">Has been shown to be an effective treatment option for opioid </w:t>
      </w:r>
      <w:r>
        <w:rPr>
          <w:sz w:val="28"/>
          <w:szCs w:val="28"/>
        </w:rPr>
        <w:tab/>
      </w:r>
      <w:r>
        <w:rPr>
          <w:sz w:val="28"/>
          <w:szCs w:val="28"/>
        </w:rPr>
        <w:tab/>
      </w:r>
      <w:r>
        <w:rPr>
          <w:sz w:val="28"/>
          <w:szCs w:val="28"/>
        </w:rPr>
        <w:tab/>
      </w:r>
      <w:r>
        <w:rPr>
          <w:sz w:val="28"/>
          <w:szCs w:val="28"/>
        </w:rPr>
        <w:tab/>
        <w:t>addiction</w:t>
      </w:r>
      <w:r w:rsidR="000D40E7">
        <w:rPr>
          <w:sz w:val="28"/>
          <w:szCs w:val="28"/>
        </w:rPr>
        <w:t xml:space="preserve"> when coupled with proper counseling</w:t>
      </w:r>
    </w:p>
    <w:p w:rsidR="00AB5834" w:rsidRDefault="00AB5834" w:rsidP="00E331B5">
      <w:pPr>
        <w:spacing w:after="0" w:line="240" w:lineRule="auto"/>
        <w:rPr>
          <w:sz w:val="28"/>
          <w:szCs w:val="28"/>
        </w:rPr>
      </w:pPr>
      <w:r>
        <w:rPr>
          <w:sz w:val="28"/>
          <w:szCs w:val="28"/>
        </w:rPr>
        <w:tab/>
      </w:r>
      <w:r>
        <w:rPr>
          <w:sz w:val="28"/>
          <w:szCs w:val="28"/>
        </w:rPr>
        <w:tab/>
        <w:t>2.</w:t>
      </w:r>
      <w:r>
        <w:rPr>
          <w:sz w:val="28"/>
          <w:szCs w:val="28"/>
        </w:rPr>
        <w:tab/>
        <w:t>Federal grants currently have a requirement that</w:t>
      </w:r>
      <w:r w:rsidR="000D40E7">
        <w:rPr>
          <w:sz w:val="28"/>
          <w:szCs w:val="28"/>
        </w:rPr>
        <w:t xml:space="preserve"> drug </w:t>
      </w:r>
      <w:r w:rsidR="000D40E7">
        <w:rPr>
          <w:sz w:val="28"/>
          <w:szCs w:val="28"/>
        </w:rPr>
        <w:tab/>
      </w:r>
      <w:r w:rsidR="000D40E7">
        <w:rPr>
          <w:sz w:val="28"/>
          <w:szCs w:val="28"/>
        </w:rPr>
        <w:tab/>
      </w:r>
      <w:r w:rsidR="000D40E7">
        <w:rPr>
          <w:sz w:val="28"/>
          <w:szCs w:val="28"/>
        </w:rPr>
        <w:tab/>
      </w:r>
      <w:r w:rsidR="000D40E7">
        <w:rPr>
          <w:sz w:val="28"/>
          <w:szCs w:val="28"/>
        </w:rPr>
        <w:tab/>
      </w:r>
      <w:r w:rsidR="000D40E7">
        <w:rPr>
          <w:sz w:val="28"/>
          <w:szCs w:val="28"/>
        </w:rPr>
        <w:tab/>
        <w:t>treatment courts not deny participants who are using MAT’s</w:t>
      </w:r>
    </w:p>
    <w:p w:rsidR="000D40E7" w:rsidRDefault="000D40E7" w:rsidP="00E331B5">
      <w:pPr>
        <w:spacing w:after="0" w:line="240" w:lineRule="auto"/>
        <w:rPr>
          <w:sz w:val="28"/>
          <w:szCs w:val="28"/>
        </w:rPr>
      </w:pPr>
      <w:r>
        <w:rPr>
          <w:sz w:val="28"/>
          <w:szCs w:val="28"/>
        </w:rPr>
        <w:tab/>
      </w:r>
      <w:r>
        <w:rPr>
          <w:sz w:val="28"/>
          <w:szCs w:val="28"/>
        </w:rPr>
        <w:tab/>
        <w:t>3.</w:t>
      </w:r>
      <w:r>
        <w:rPr>
          <w:sz w:val="28"/>
          <w:szCs w:val="28"/>
        </w:rPr>
        <w:tab/>
        <w:t>Types of MAT’s:</w:t>
      </w:r>
    </w:p>
    <w:p w:rsidR="00FB6B92" w:rsidRDefault="00FB6B92" w:rsidP="00E331B5">
      <w:pPr>
        <w:spacing w:after="0" w:line="240" w:lineRule="auto"/>
        <w:rPr>
          <w:sz w:val="28"/>
          <w:szCs w:val="28"/>
        </w:rPr>
      </w:pPr>
      <w:r>
        <w:rPr>
          <w:sz w:val="28"/>
          <w:szCs w:val="28"/>
        </w:rPr>
        <w:tab/>
      </w:r>
      <w:r>
        <w:rPr>
          <w:sz w:val="28"/>
          <w:szCs w:val="28"/>
        </w:rPr>
        <w:tab/>
      </w:r>
      <w:r>
        <w:rPr>
          <w:sz w:val="28"/>
          <w:szCs w:val="28"/>
        </w:rPr>
        <w:tab/>
        <w:t>a.</w:t>
      </w:r>
      <w:r>
        <w:rPr>
          <w:sz w:val="28"/>
          <w:szCs w:val="28"/>
        </w:rPr>
        <w:tab/>
        <w:t>Methadone</w:t>
      </w:r>
    </w:p>
    <w:p w:rsidR="00FB6B92" w:rsidRDefault="00FB6B92" w:rsidP="00FB6B92">
      <w:pPr>
        <w:spacing w:after="0" w:line="240" w:lineRule="auto"/>
        <w:rPr>
          <w:rFonts w:eastAsia="Times New Roman" w:cs="Times New Roman"/>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i</w:t>
      </w:r>
      <w:proofErr w:type="spellEnd"/>
      <w:r>
        <w:rPr>
          <w:sz w:val="28"/>
          <w:szCs w:val="28"/>
        </w:rPr>
        <w:t>.</w:t>
      </w:r>
      <w:r>
        <w:rPr>
          <w:sz w:val="28"/>
          <w:szCs w:val="28"/>
        </w:rPr>
        <w:tab/>
        <w:t>Synthetic opioid a</w:t>
      </w:r>
      <w:r w:rsidRPr="00FB6B92">
        <w:rPr>
          <w:rFonts w:eastAsia="Times New Roman" w:cs="Times New Roman"/>
          <w:sz w:val="28"/>
          <w:szCs w:val="28"/>
        </w:rPr>
        <w:t xml:space="preserve">gonist that works by reducing or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extinguishing cravings for opioids, allowing the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patient to</w:t>
      </w:r>
      <w:r>
        <w:rPr>
          <w:rFonts w:eastAsia="Times New Roman" w:cs="Times New Roman"/>
          <w:sz w:val="28"/>
          <w:szCs w:val="28"/>
        </w:rPr>
        <w:t xml:space="preserve"> </w:t>
      </w:r>
      <w:r w:rsidRPr="00FB6B92">
        <w:rPr>
          <w:rFonts w:eastAsia="Times New Roman" w:cs="Times New Roman"/>
          <w:sz w:val="28"/>
          <w:szCs w:val="28"/>
        </w:rPr>
        <w:t xml:space="preserve">function without the major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physiological</w:t>
      </w:r>
      <w:r>
        <w:rPr>
          <w:rFonts w:eastAsia="Times New Roman" w:cs="Times New Roman"/>
          <w:sz w:val="28"/>
          <w:szCs w:val="28"/>
        </w:rPr>
        <w:t xml:space="preserve"> </w:t>
      </w:r>
      <w:r w:rsidRPr="00FB6B92">
        <w:rPr>
          <w:rFonts w:eastAsia="Times New Roman" w:cs="Times New Roman"/>
          <w:sz w:val="28"/>
          <w:szCs w:val="28"/>
        </w:rPr>
        <w:t>components of opioid disorder.</w:t>
      </w:r>
    </w:p>
    <w:p w:rsidR="00FB6B92" w:rsidRP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ii.</w:t>
      </w:r>
      <w:r>
        <w:rPr>
          <w:rFonts w:eastAsia="Times New Roman" w:cs="Times New Roman"/>
          <w:sz w:val="28"/>
          <w:szCs w:val="28"/>
        </w:rPr>
        <w:tab/>
        <w:t xml:space="preserve">When </w:t>
      </w:r>
      <w:r w:rsidRPr="00FB6B92">
        <w:rPr>
          <w:rFonts w:eastAsia="Times New Roman" w:cs="Times New Roman"/>
          <w:sz w:val="28"/>
          <w:szCs w:val="28"/>
        </w:rPr>
        <w:t xml:space="preserve">used as an addiction medication, </w:t>
      </w:r>
    </w:p>
    <w:p w:rsid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methadone can only be dispensed in an opioid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treatment program. </w:t>
      </w:r>
    </w:p>
    <w:p w:rsidR="00FB6B92" w:rsidRP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iii.</w:t>
      </w:r>
      <w:r>
        <w:rPr>
          <w:rFonts w:eastAsia="Times New Roman" w:cs="Times New Roman"/>
          <w:sz w:val="28"/>
          <w:szCs w:val="28"/>
        </w:rPr>
        <w:tab/>
        <w:t xml:space="preserve">Typically dispensed in liquid form as a daily dose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under observation</w:t>
      </w:r>
    </w:p>
    <w:p w:rsidR="00FB6B92" w:rsidRDefault="00FB6B92" w:rsidP="00E331B5">
      <w:pPr>
        <w:spacing w:after="0" w:line="240" w:lineRule="auto"/>
        <w:rPr>
          <w:sz w:val="28"/>
          <w:szCs w:val="28"/>
        </w:rPr>
      </w:pPr>
      <w:r>
        <w:rPr>
          <w:sz w:val="28"/>
          <w:szCs w:val="28"/>
        </w:rPr>
        <w:lastRenderedPageBreak/>
        <w:tab/>
      </w:r>
      <w:r>
        <w:rPr>
          <w:sz w:val="28"/>
          <w:szCs w:val="28"/>
        </w:rPr>
        <w:tab/>
      </w:r>
      <w:r w:rsidR="000D40E7">
        <w:rPr>
          <w:sz w:val="28"/>
          <w:szCs w:val="28"/>
        </w:rPr>
        <w:tab/>
        <w:t>b.</w:t>
      </w:r>
      <w:r w:rsidR="000D40E7">
        <w:rPr>
          <w:sz w:val="28"/>
          <w:szCs w:val="28"/>
        </w:rPr>
        <w:tab/>
        <w:t>Buprenorphine (</w:t>
      </w:r>
      <w:proofErr w:type="spellStart"/>
      <w:r w:rsidR="000D40E7">
        <w:rPr>
          <w:sz w:val="28"/>
          <w:szCs w:val="28"/>
        </w:rPr>
        <w:t>Suboxone</w:t>
      </w:r>
      <w:proofErr w:type="spellEnd"/>
      <w:r w:rsidR="000D40E7">
        <w:rPr>
          <w:sz w:val="28"/>
          <w:szCs w:val="28"/>
        </w:rPr>
        <w:t>)</w:t>
      </w:r>
    </w:p>
    <w:p w:rsid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roofErr w:type="spellStart"/>
      <w:r>
        <w:rPr>
          <w:rFonts w:eastAsia="Times New Roman" w:cs="Times New Roman"/>
          <w:sz w:val="28"/>
          <w:szCs w:val="28"/>
        </w:rPr>
        <w:t>i</w:t>
      </w:r>
      <w:proofErr w:type="spellEnd"/>
      <w:r>
        <w:rPr>
          <w:rFonts w:eastAsia="Times New Roman" w:cs="Times New Roman"/>
          <w:sz w:val="28"/>
          <w:szCs w:val="28"/>
        </w:rPr>
        <w:t>.</w:t>
      </w:r>
      <w:r>
        <w:rPr>
          <w:rFonts w:eastAsia="Times New Roman" w:cs="Times New Roman"/>
          <w:sz w:val="28"/>
          <w:szCs w:val="28"/>
        </w:rPr>
        <w:tab/>
        <w:t>P</w:t>
      </w:r>
      <w:r w:rsidRPr="00FB6B92">
        <w:rPr>
          <w:rFonts w:eastAsia="Times New Roman" w:cs="Times New Roman"/>
          <w:sz w:val="28"/>
          <w:szCs w:val="28"/>
        </w:rPr>
        <w:t>artial</w:t>
      </w:r>
      <w:r>
        <w:rPr>
          <w:rFonts w:eastAsia="Times New Roman" w:cs="Times New Roman"/>
          <w:sz w:val="28"/>
          <w:szCs w:val="28"/>
        </w:rPr>
        <w:t xml:space="preserve"> opioid</w:t>
      </w:r>
      <w:r w:rsidRPr="00FB6B92">
        <w:rPr>
          <w:rFonts w:eastAsia="Times New Roman" w:cs="Times New Roman"/>
          <w:sz w:val="28"/>
          <w:szCs w:val="28"/>
        </w:rPr>
        <w:t xml:space="preserve"> agonist which functions similarly to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methadone but has a lower maximal effect than 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full agonist like methadone.</w:t>
      </w:r>
      <w:r>
        <w:rPr>
          <w:rFonts w:eastAsia="Times New Roman" w:cs="Times New Roman"/>
          <w:sz w:val="28"/>
          <w:szCs w:val="28"/>
        </w:rPr>
        <w:t xml:space="preserve"> </w:t>
      </w:r>
      <w:r w:rsidRPr="00FB6B92">
        <w:rPr>
          <w:rFonts w:eastAsia="Times New Roman" w:cs="Times New Roman"/>
          <w:sz w:val="28"/>
          <w:szCs w:val="28"/>
        </w:rPr>
        <w:t xml:space="preserve">Maintenance on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m</w:t>
      </w:r>
      <w:r w:rsidRPr="00FB6B92">
        <w:rPr>
          <w:rFonts w:eastAsia="Times New Roman" w:cs="Times New Roman"/>
          <w:sz w:val="28"/>
          <w:szCs w:val="28"/>
        </w:rPr>
        <w:t xml:space="preserve">ethadone or buprenorphine </w:t>
      </w:r>
      <w:r>
        <w:rPr>
          <w:rFonts w:eastAsia="Times New Roman" w:cs="Times New Roman"/>
          <w:sz w:val="28"/>
          <w:szCs w:val="28"/>
        </w:rPr>
        <w:tab/>
      </w:r>
      <w:r w:rsidRPr="00FB6B92">
        <w:rPr>
          <w:rFonts w:eastAsia="Times New Roman" w:cs="Times New Roman"/>
          <w:sz w:val="28"/>
          <w:szCs w:val="28"/>
        </w:rPr>
        <w:t xml:space="preserve">produces no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euphoria, intoxication, or withdrawal symptoms. </w:t>
      </w:r>
    </w:p>
    <w:p w:rsidR="00FB6B92" w:rsidRP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ii.</w:t>
      </w:r>
      <w:r>
        <w:rPr>
          <w:rFonts w:eastAsia="Times New Roman" w:cs="Times New Roman"/>
          <w:sz w:val="28"/>
          <w:szCs w:val="28"/>
        </w:rPr>
        <w:tab/>
      </w:r>
      <w:r w:rsidRPr="00FB6B92">
        <w:rPr>
          <w:rFonts w:eastAsia="Times New Roman" w:cs="Times New Roman"/>
          <w:sz w:val="28"/>
          <w:szCs w:val="28"/>
        </w:rPr>
        <w:t xml:space="preserve">Buprenorphine is almost always combined with </w:t>
      </w:r>
    </w:p>
    <w:p w:rsid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naloxone to deter abuse; the naloxone induces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withdrawal symptoms if the</w:t>
      </w:r>
      <w:r>
        <w:rPr>
          <w:rFonts w:eastAsia="Times New Roman" w:cs="Times New Roman"/>
          <w:sz w:val="28"/>
          <w:szCs w:val="28"/>
        </w:rPr>
        <w:t xml:space="preserve"> </w:t>
      </w:r>
      <w:r w:rsidRPr="00FB6B92">
        <w:rPr>
          <w:rFonts w:eastAsia="Times New Roman" w:cs="Times New Roman"/>
          <w:sz w:val="28"/>
          <w:szCs w:val="28"/>
        </w:rPr>
        <w:t xml:space="preserve">medication is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misused by being injected. </w:t>
      </w:r>
    </w:p>
    <w:p w:rsid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iii.</w:t>
      </w:r>
      <w:r>
        <w:rPr>
          <w:rFonts w:eastAsia="Times New Roman" w:cs="Times New Roman"/>
          <w:sz w:val="28"/>
          <w:szCs w:val="28"/>
        </w:rPr>
        <w:tab/>
      </w:r>
      <w:r w:rsidRPr="00FB6B92">
        <w:rPr>
          <w:rFonts w:eastAsia="Times New Roman" w:cs="Times New Roman"/>
          <w:sz w:val="28"/>
          <w:szCs w:val="28"/>
        </w:rPr>
        <w:t xml:space="preserve">Buprenorphine can be dispensed in an opioid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treatment program, or it can be provided by 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physician </w:t>
      </w:r>
      <w:r>
        <w:rPr>
          <w:rFonts w:eastAsia="Times New Roman" w:cs="Times New Roman"/>
          <w:sz w:val="28"/>
          <w:szCs w:val="28"/>
        </w:rPr>
        <w:t>w</w:t>
      </w:r>
      <w:r w:rsidRPr="00FB6B92">
        <w:rPr>
          <w:rFonts w:eastAsia="Times New Roman" w:cs="Times New Roman"/>
          <w:sz w:val="28"/>
          <w:szCs w:val="28"/>
        </w:rPr>
        <w:t xml:space="preserve">ho meets established qualifications to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provide office-based treatment for opioid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addiction. </w:t>
      </w:r>
    </w:p>
    <w:p w:rsidR="00FB6B92" w:rsidRP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iv.</w:t>
      </w:r>
      <w:r>
        <w:rPr>
          <w:rFonts w:eastAsia="Times New Roman" w:cs="Times New Roman"/>
          <w:sz w:val="28"/>
          <w:szCs w:val="28"/>
        </w:rPr>
        <w:tab/>
        <w:t xml:space="preserve">Typically dispensed in sublingual film known as 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“strip”</w:t>
      </w:r>
    </w:p>
    <w:p w:rsidR="00FB6B92" w:rsidRDefault="00FB6B92" w:rsidP="00E331B5">
      <w:pPr>
        <w:spacing w:after="0" w:line="240" w:lineRule="auto"/>
        <w:rPr>
          <w:sz w:val="28"/>
          <w:szCs w:val="28"/>
        </w:rPr>
      </w:pPr>
    </w:p>
    <w:p w:rsidR="00FB6B92" w:rsidRDefault="000D40E7" w:rsidP="00E331B5">
      <w:pPr>
        <w:spacing w:after="0" w:line="240" w:lineRule="auto"/>
        <w:rPr>
          <w:sz w:val="28"/>
          <w:szCs w:val="28"/>
        </w:rPr>
      </w:pPr>
      <w:r>
        <w:rPr>
          <w:sz w:val="28"/>
          <w:szCs w:val="28"/>
        </w:rPr>
        <w:tab/>
      </w:r>
      <w:r>
        <w:rPr>
          <w:sz w:val="28"/>
          <w:szCs w:val="28"/>
        </w:rPr>
        <w:tab/>
      </w:r>
      <w:r>
        <w:rPr>
          <w:sz w:val="28"/>
          <w:szCs w:val="28"/>
        </w:rPr>
        <w:tab/>
        <w:t>c.</w:t>
      </w:r>
      <w:r>
        <w:rPr>
          <w:sz w:val="28"/>
          <w:szCs w:val="28"/>
        </w:rPr>
        <w:tab/>
        <w:t>Naltrexone (</w:t>
      </w:r>
      <w:proofErr w:type="spellStart"/>
      <w:r>
        <w:rPr>
          <w:sz w:val="28"/>
          <w:szCs w:val="28"/>
        </w:rPr>
        <w:t>Vivitrol</w:t>
      </w:r>
      <w:proofErr w:type="spellEnd"/>
      <w:r>
        <w:rPr>
          <w:sz w:val="28"/>
          <w:szCs w:val="28"/>
        </w:rPr>
        <w:t>)</w:t>
      </w:r>
    </w:p>
    <w:p w:rsidR="00FB6B92" w:rsidRDefault="00FB6B92" w:rsidP="00FB6B92">
      <w:pPr>
        <w:spacing w:after="0" w:line="240" w:lineRule="auto"/>
        <w:rPr>
          <w:rFonts w:eastAsia="Times New Roman" w:cs="Times New Roman"/>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i</w:t>
      </w:r>
      <w:proofErr w:type="spellEnd"/>
      <w:r>
        <w:rPr>
          <w:sz w:val="28"/>
          <w:szCs w:val="28"/>
        </w:rPr>
        <w:t>.</w:t>
      </w:r>
      <w:r>
        <w:rPr>
          <w:sz w:val="28"/>
          <w:szCs w:val="28"/>
        </w:rPr>
        <w:tab/>
        <w:t>Op</w:t>
      </w:r>
      <w:r w:rsidRPr="00FB6B92">
        <w:rPr>
          <w:rFonts w:eastAsia="Times New Roman" w:cs="Times New Roman"/>
          <w:sz w:val="28"/>
          <w:szCs w:val="28"/>
        </w:rPr>
        <w:t xml:space="preserve">ioid antagonist which operates by blocking the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effects of opioids so patients will not experience 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high from using opioids. </w:t>
      </w:r>
    </w:p>
    <w:p w:rsid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ii.</w:t>
      </w:r>
      <w:r>
        <w:rPr>
          <w:rFonts w:eastAsia="Times New Roman" w:cs="Times New Roman"/>
          <w:sz w:val="28"/>
          <w:szCs w:val="28"/>
        </w:rPr>
        <w:tab/>
      </w:r>
      <w:r w:rsidRPr="00FB6B92">
        <w:rPr>
          <w:rFonts w:eastAsia="Times New Roman" w:cs="Times New Roman"/>
          <w:sz w:val="28"/>
          <w:szCs w:val="28"/>
        </w:rPr>
        <w:t xml:space="preserve">People </w:t>
      </w:r>
      <w:r>
        <w:rPr>
          <w:rFonts w:eastAsia="Times New Roman" w:cs="Times New Roman"/>
          <w:sz w:val="28"/>
          <w:szCs w:val="28"/>
        </w:rPr>
        <w:t>w</w:t>
      </w:r>
      <w:r w:rsidRPr="00FB6B92">
        <w:rPr>
          <w:rFonts w:eastAsia="Times New Roman" w:cs="Times New Roman"/>
          <w:sz w:val="28"/>
          <w:szCs w:val="28"/>
        </w:rPr>
        <w:t xml:space="preserve">ho are dependent on opioids must stop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their drug use at least seven days prior to starting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naltrexone. </w:t>
      </w:r>
    </w:p>
    <w:p w:rsidR="00FB6B92" w:rsidRP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iii.</w:t>
      </w:r>
      <w:r>
        <w:rPr>
          <w:rFonts w:eastAsia="Times New Roman" w:cs="Times New Roman"/>
          <w:sz w:val="28"/>
          <w:szCs w:val="28"/>
        </w:rPr>
        <w:tab/>
        <w:t xml:space="preserve">Usually dispensed </w:t>
      </w:r>
      <w:r w:rsidRPr="00FB6B92">
        <w:rPr>
          <w:rFonts w:eastAsia="Times New Roman" w:cs="Times New Roman"/>
          <w:sz w:val="28"/>
          <w:szCs w:val="28"/>
        </w:rPr>
        <w:t xml:space="preserve">in the form of a monthly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injection by a physician. Individuals can </w:t>
      </w:r>
    </w:p>
    <w:p w:rsidR="00FB6B92" w:rsidRPr="00FB6B92" w:rsidRDefault="00FB6B92" w:rsidP="00FB6B92">
      <w:pPr>
        <w:spacing w:after="0" w:line="240" w:lineRule="auto"/>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receive naltrexone in many settings, including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 xml:space="preserve">doctors’ offices, opioid treatment programs, and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FB6B92">
        <w:rPr>
          <w:rFonts w:eastAsia="Times New Roman" w:cs="Times New Roman"/>
          <w:sz w:val="28"/>
          <w:szCs w:val="28"/>
        </w:rPr>
        <w:t>other drug treatment settings</w:t>
      </w:r>
    </w:p>
    <w:p w:rsidR="00FB6B92" w:rsidRDefault="00FB6B92" w:rsidP="00E331B5">
      <w:pPr>
        <w:spacing w:after="0" w:line="240" w:lineRule="auto"/>
        <w:rPr>
          <w:sz w:val="28"/>
          <w:szCs w:val="28"/>
        </w:rPr>
      </w:pPr>
      <w:r>
        <w:rPr>
          <w:sz w:val="28"/>
          <w:szCs w:val="28"/>
        </w:rPr>
        <w:tab/>
      </w:r>
      <w:r>
        <w:rPr>
          <w:sz w:val="28"/>
          <w:szCs w:val="28"/>
        </w:rPr>
        <w:tab/>
      </w:r>
      <w:r>
        <w:rPr>
          <w:sz w:val="28"/>
          <w:szCs w:val="28"/>
        </w:rPr>
        <w:tab/>
      </w:r>
      <w:r>
        <w:rPr>
          <w:sz w:val="28"/>
          <w:szCs w:val="28"/>
        </w:rPr>
        <w:tab/>
      </w:r>
    </w:p>
    <w:p w:rsidR="00121EBE" w:rsidRDefault="00FB6B92" w:rsidP="00E331B5">
      <w:pPr>
        <w:spacing w:after="0" w:line="240" w:lineRule="auto"/>
        <w:rPr>
          <w:sz w:val="28"/>
          <w:szCs w:val="28"/>
        </w:rPr>
      </w:pPr>
      <w:r>
        <w:rPr>
          <w:sz w:val="28"/>
          <w:szCs w:val="28"/>
        </w:rPr>
        <w:tab/>
      </w:r>
      <w:r>
        <w:rPr>
          <w:sz w:val="28"/>
          <w:szCs w:val="28"/>
        </w:rPr>
        <w:tab/>
      </w:r>
      <w:r>
        <w:rPr>
          <w:sz w:val="28"/>
          <w:szCs w:val="28"/>
        </w:rPr>
        <w:tab/>
      </w:r>
      <w:r w:rsidR="000D40E7">
        <w:rPr>
          <w:sz w:val="28"/>
          <w:szCs w:val="28"/>
        </w:rPr>
        <w:t>d.</w:t>
      </w:r>
      <w:r w:rsidR="000D40E7">
        <w:rPr>
          <w:sz w:val="28"/>
          <w:szCs w:val="28"/>
        </w:rPr>
        <w:tab/>
        <w:t>Naloxone (</w:t>
      </w:r>
      <w:proofErr w:type="spellStart"/>
      <w:r w:rsidR="000D40E7">
        <w:rPr>
          <w:sz w:val="28"/>
          <w:szCs w:val="28"/>
        </w:rPr>
        <w:t>Narcan</w:t>
      </w:r>
      <w:proofErr w:type="spellEnd"/>
      <w:r w:rsidR="000D40E7">
        <w:rPr>
          <w:sz w:val="28"/>
          <w:szCs w:val="28"/>
        </w:rPr>
        <w:t>)</w:t>
      </w:r>
    </w:p>
    <w:p w:rsidR="000D40E7" w:rsidRDefault="00121EBE" w:rsidP="00E331B5">
      <w:pPr>
        <w:spacing w:after="0" w:line="240" w:lineRule="auto"/>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i</w:t>
      </w:r>
      <w:proofErr w:type="spellEnd"/>
      <w:r>
        <w:rPr>
          <w:sz w:val="28"/>
          <w:szCs w:val="28"/>
        </w:rPr>
        <w:t>.</w:t>
      </w:r>
      <w:r>
        <w:rPr>
          <w:sz w:val="28"/>
          <w:szCs w:val="28"/>
        </w:rPr>
        <w:tab/>
        <w:t xml:space="preserve">Immediately </w:t>
      </w:r>
      <w:r w:rsidR="000D40E7">
        <w:rPr>
          <w:sz w:val="28"/>
          <w:szCs w:val="28"/>
        </w:rPr>
        <w:t xml:space="preserve">reverses effects of </w:t>
      </w:r>
      <w:r w:rsidR="000D40E7">
        <w:rPr>
          <w:sz w:val="28"/>
          <w:szCs w:val="28"/>
        </w:rPr>
        <w:tab/>
      </w:r>
      <w:r w:rsidR="000D40E7">
        <w:rPr>
          <w:sz w:val="28"/>
          <w:szCs w:val="28"/>
        </w:rPr>
        <w:tab/>
      </w:r>
      <w:r w:rsidR="000D40E7">
        <w:rPr>
          <w:sz w:val="28"/>
          <w:szCs w:val="28"/>
        </w:rPr>
        <w:tab/>
      </w:r>
      <w:r>
        <w:rPr>
          <w:sz w:val="28"/>
          <w:szCs w:val="28"/>
        </w:rPr>
        <w:tab/>
      </w:r>
      <w:r>
        <w:rPr>
          <w:sz w:val="28"/>
          <w:szCs w:val="28"/>
        </w:rPr>
        <w:tab/>
      </w:r>
      <w:r>
        <w:rPr>
          <w:sz w:val="28"/>
          <w:szCs w:val="28"/>
        </w:rPr>
        <w:tab/>
      </w:r>
      <w:r w:rsidR="000D40E7">
        <w:rPr>
          <w:sz w:val="28"/>
          <w:szCs w:val="28"/>
        </w:rPr>
        <w:tab/>
      </w:r>
      <w:r w:rsidR="000D40E7">
        <w:rPr>
          <w:sz w:val="28"/>
          <w:szCs w:val="28"/>
        </w:rPr>
        <w:tab/>
        <w:t>opioids and can bring overdose victims back to life</w:t>
      </w:r>
    </w:p>
    <w:p w:rsidR="00121EBE" w:rsidRPr="00E331B5" w:rsidRDefault="00121EBE" w:rsidP="00E331B5">
      <w:pPr>
        <w:spacing w:after="0" w:line="240" w:lineRule="auto"/>
        <w:rPr>
          <w:sz w:val="28"/>
          <w:szCs w:val="28"/>
        </w:rPr>
      </w:pPr>
      <w:r>
        <w:rPr>
          <w:sz w:val="28"/>
          <w:szCs w:val="28"/>
        </w:rPr>
        <w:tab/>
      </w:r>
      <w:r>
        <w:rPr>
          <w:sz w:val="28"/>
          <w:szCs w:val="28"/>
        </w:rPr>
        <w:tab/>
      </w:r>
      <w:r>
        <w:rPr>
          <w:sz w:val="28"/>
          <w:szCs w:val="28"/>
        </w:rPr>
        <w:tab/>
      </w:r>
      <w:r>
        <w:rPr>
          <w:sz w:val="28"/>
          <w:szCs w:val="28"/>
        </w:rPr>
        <w:tab/>
        <w:t>ii.</w:t>
      </w:r>
      <w:r>
        <w:rPr>
          <w:sz w:val="28"/>
          <w:szCs w:val="28"/>
        </w:rPr>
        <w:tab/>
        <w:t>Dispensed in nasal spray or injectable form</w:t>
      </w:r>
    </w:p>
    <w:sectPr w:rsidR="00121EBE" w:rsidRPr="00E33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F00"/>
    <w:multiLevelType w:val="hybridMultilevel"/>
    <w:tmpl w:val="2506DE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6BA3B09"/>
    <w:multiLevelType w:val="hybridMultilevel"/>
    <w:tmpl w:val="17849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A266197"/>
    <w:multiLevelType w:val="hybridMultilevel"/>
    <w:tmpl w:val="68E204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D625D38"/>
    <w:multiLevelType w:val="hybridMultilevel"/>
    <w:tmpl w:val="FAFC41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E1"/>
    <w:rsid w:val="000D40E7"/>
    <w:rsid w:val="00121EBE"/>
    <w:rsid w:val="00154F3A"/>
    <w:rsid w:val="001A3F79"/>
    <w:rsid w:val="00285CE8"/>
    <w:rsid w:val="002A2126"/>
    <w:rsid w:val="00361F84"/>
    <w:rsid w:val="003935DA"/>
    <w:rsid w:val="003F76B0"/>
    <w:rsid w:val="00457265"/>
    <w:rsid w:val="00462D68"/>
    <w:rsid w:val="004B38A7"/>
    <w:rsid w:val="0065176B"/>
    <w:rsid w:val="00656578"/>
    <w:rsid w:val="006A49E1"/>
    <w:rsid w:val="006F5024"/>
    <w:rsid w:val="007933D3"/>
    <w:rsid w:val="0081181D"/>
    <w:rsid w:val="008D0899"/>
    <w:rsid w:val="00A15974"/>
    <w:rsid w:val="00AB5834"/>
    <w:rsid w:val="00B144AF"/>
    <w:rsid w:val="00BA100A"/>
    <w:rsid w:val="00BE1C0D"/>
    <w:rsid w:val="00BF04FD"/>
    <w:rsid w:val="00BF48BB"/>
    <w:rsid w:val="00D0764F"/>
    <w:rsid w:val="00E331B5"/>
    <w:rsid w:val="00EC4DB7"/>
    <w:rsid w:val="00EF1065"/>
    <w:rsid w:val="00F16FCF"/>
    <w:rsid w:val="00F279C4"/>
    <w:rsid w:val="00FB6B92"/>
    <w:rsid w:val="00F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A641F-7B7E-4EE2-91E6-FA041363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519">
      <w:bodyDiv w:val="1"/>
      <w:marLeft w:val="0"/>
      <w:marRight w:val="0"/>
      <w:marTop w:val="0"/>
      <w:marBottom w:val="0"/>
      <w:divBdr>
        <w:top w:val="none" w:sz="0" w:space="0" w:color="auto"/>
        <w:left w:val="none" w:sz="0" w:space="0" w:color="auto"/>
        <w:bottom w:val="none" w:sz="0" w:space="0" w:color="auto"/>
        <w:right w:val="none" w:sz="0" w:space="0" w:color="auto"/>
      </w:divBdr>
      <w:divsChild>
        <w:div w:id="273830289">
          <w:marLeft w:val="0"/>
          <w:marRight w:val="0"/>
          <w:marTop w:val="0"/>
          <w:marBottom w:val="0"/>
          <w:divBdr>
            <w:top w:val="none" w:sz="0" w:space="0" w:color="auto"/>
            <w:left w:val="none" w:sz="0" w:space="0" w:color="auto"/>
            <w:bottom w:val="none" w:sz="0" w:space="0" w:color="auto"/>
            <w:right w:val="none" w:sz="0" w:space="0" w:color="auto"/>
          </w:divBdr>
        </w:div>
        <w:div w:id="1116368732">
          <w:marLeft w:val="0"/>
          <w:marRight w:val="0"/>
          <w:marTop w:val="0"/>
          <w:marBottom w:val="0"/>
          <w:divBdr>
            <w:top w:val="none" w:sz="0" w:space="0" w:color="auto"/>
            <w:left w:val="none" w:sz="0" w:space="0" w:color="auto"/>
            <w:bottom w:val="none" w:sz="0" w:space="0" w:color="auto"/>
            <w:right w:val="none" w:sz="0" w:space="0" w:color="auto"/>
          </w:divBdr>
        </w:div>
        <w:div w:id="1315530916">
          <w:marLeft w:val="0"/>
          <w:marRight w:val="0"/>
          <w:marTop w:val="0"/>
          <w:marBottom w:val="0"/>
          <w:divBdr>
            <w:top w:val="none" w:sz="0" w:space="0" w:color="auto"/>
            <w:left w:val="none" w:sz="0" w:space="0" w:color="auto"/>
            <w:bottom w:val="none" w:sz="0" w:space="0" w:color="auto"/>
            <w:right w:val="none" w:sz="0" w:space="0" w:color="auto"/>
          </w:divBdr>
        </w:div>
        <w:div w:id="337512381">
          <w:marLeft w:val="0"/>
          <w:marRight w:val="0"/>
          <w:marTop w:val="0"/>
          <w:marBottom w:val="0"/>
          <w:divBdr>
            <w:top w:val="none" w:sz="0" w:space="0" w:color="auto"/>
            <w:left w:val="none" w:sz="0" w:space="0" w:color="auto"/>
            <w:bottom w:val="none" w:sz="0" w:space="0" w:color="auto"/>
            <w:right w:val="none" w:sz="0" w:space="0" w:color="auto"/>
          </w:divBdr>
        </w:div>
        <w:div w:id="1908757274">
          <w:marLeft w:val="0"/>
          <w:marRight w:val="0"/>
          <w:marTop w:val="0"/>
          <w:marBottom w:val="0"/>
          <w:divBdr>
            <w:top w:val="none" w:sz="0" w:space="0" w:color="auto"/>
            <w:left w:val="none" w:sz="0" w:space="0" w:color="auto"/>
            <w:bottom w:val="none" w:sz="0" w:space="0" w:color="auto"/>
            <w:right w:val="none" w:sz="0" w:space="0" w:color="auto"/>
          </w:divBdr>
        </w:div>
        <w:div w:id="916862794">
          <w:marLeft w:val="0"/>
          <w:marRight w:val="0"/>
          <w:marTop w:val="0"/>
          <w:marBottom w:val="0"/>
          <w:divBdr>
            <w:top w:val="none" w:sz="0" w:space="0" w:color="auto"/>
            <w:left w:val="none" w:sz="0" w:space="0" w:color="auto"/>
            <w:bottom w:val="none" w:sz="0" w:space="0" w:color="auto"/>
            <w:right w:val="none" w:sz="0" w:space="0" w:color="auto"/>
          </w:divBdr>
        </w:div>
        <w:div w:id="837692873">
          <w:marLeft w:val="0"/>
          <w:marRight w:val="0"/>
          <w:marTop w:val="0"/>
          <w:marBottom w:val="0"/>
          <w:divBdr>
            <w:top w:val="none" w:sz="0" w:space="0" w:color="auto"/>
            <w:left w:val="none" w:sz="0" w:space="0" w:color="auto"/>
            <w:bottom w:val="none" w:sz="0" w:space="0" w:color="auto"/>
            <w:right w:val="none" w:sz="0" w:space="0" w:color="auto"/>
          </w:divBdr>
        </w:div>
      </w:divsChild>
    </w:div>
    <w:div w:id="159538852">
      <w:bodyDiv w:val="1"/>
      <w:marLeft w:val="0"/>
      <w:marRight w:val="0"/>
      <w:marTop w:val="0"/>
      <w:marBottom w:val="0"/>
      <w:divBdr>
        <w:top w:val="none" w:sz="0" w:space="0" w:color="auto"/>
        <w:left w:val="none" w:sz="0" w:space="0" w:color="auto"/>
        <w:bottom w:val="none" w:sz="0" w:space="0" w:color="auto"/>
        <w:right w:val="none" w:sz="0" w:space="0" w:color="auto"/>
      </w:divBdr>
      <w:divsChild>
        <w:div w:id="92633486">
          <w:marLeft w:val="0"/>
          <w:marRight w:val="0"/>
          <w:marTop w:val="0"/>
          <w:marBottom w:val="0"/>
          <w:divBdr>
            <w:top w:val="none" w:sz="0" w:space="0" w:color="auto"/>
            <w:left w:val="none" w:sz="0" w:space="0" w:color="auto"/>
            <w:bottom w:val="none" w:sz="0" w:space="0" w:color="auto"/>
            <w:right w:val="none" w:sz="0" w:space="0" w:color="auto"/>
          </w:divBdr>
        </w:div>
        <w:div w:id="1704286783">
          <w:marLeft w:val="0"/>
          <w:marRight w:val="0"/>
          <w:marTop w:val="0"/>
          <w:marBottom w:val="0"/>
          <w:divBdr>
            <w:top w:val="none" w:sz="0" w:space="0" w:color="auto"/>
            <w:left w:val="none" w:sz="0" w:space="0" w:color="auto"/>
            <w:bottom w:val="none" w:sz="0" w:space="0" w:color="auto"/>
            <w:right w:val="none" w:sz="0" w:space="0" w:color="auto"/>
          </w:divBdr>
        </w:div>
        <w:div w:id="1166166004">
          <w:marLeft w:val="0"/>
          <w:marRight w:val="0"/>
          <w:marTop w:val="0"/>
          <w:marBottom w:val="0"/>
          <w:divBdr>
            <w:top w:val="none" w:sz="0" w:space="0" w:color="auto"/>
            <w:left w:val="none" w:sz="0" w:space="0" w:color="auto"/>
            <w:bottom w:val="none" w:sz="0" w:space="0" w:color="auto"/>
            <w:right w:val="none" w:sz="0" w:space="0" w:color="auto"/>
          </w:divBdr>
        </w:div>
        <w:div w:id="29691260">
          <w:marLeft w:val="0"/>
          <w:marRight w:val="0"/>
          <w:marTop w:val="0"/>
          <w:marBottom w:val="0"/>
          <w:divBdr>
            <w:top w:val="none" w:sz="0" w:space="0" w:color="auto"/>
            <w:left w:val="none" w:sz="0" w:space="0" w:color="auto"/>
            <w:bottom w:val="none" w:sz="0" w:space="0" w:color="auto"/>
            <w:right w:val="none" w:sz="0" w:space="0" w:color="auto"/>
          </w:divBdr>
        </w:div>
        <w:div w:id="1667510274">
          <w:marLeft w:val="0"/>
          <w:marRight w:val="0"/>
          <w:marTop w:val="0"/>
          <w:marBottom w:val="0"/>
          <w:divBdr>
            <w:top w:val="none" w:sz="0" w:space="0" w:color="auto"/>
            <w:left w:val="none" w:sz="0" w:space="0" w:color="auto"/>
            <w:bottom w:val="none" w:sz="0" w:space="0" w:color="auto"/>
            <w:right w:val="none" w:sz="0" w:space="0" w:color="auto"/>
          </w:divBdr>
        </w:div>
        <w:div w:id="1146969160">
          <w:marLeft w:val="0"/>
          <w:marRight w:val="0"/>
          <w:marTop w:val="0"/>
          <w:marBottom w:val="0"/>
          <w:divBdr>
            <w:top w:val="none" w:sz="0" w:space="0" w:color="auto"/>
            <w:left w:val="none" w:sz="0" w:space="0" w:color="auto"/>
            <w:bottom w:val="none" w:sz="0" w:space="0" w:color="auto"/>
            <w:right w:val="none" w:sz="0" w:space="0" w:color="auto"/>
          </w:divBdr>
        </w:div>
        <w:div w:id="1352609097">
          <w:marLeft w:val="0"/>
          <w:marRight w:val="0"/>
          <w:marTop w:val="0"/>
          <w:marBottom w:val="0"/>
          <w:divBdr>
            <w:top w:val="none" w:sz="0" w:space="0" w:color="auto"/>
            <w:left w:val="none" w:sz="0" w:space="0" w:color="auto"/>
            <w:bottom w:val="none" w:sz="0" w:space="0" w:color="auto"/>
            <w:right w:val="none" w:sz="0" w:space="0" w:color="auto"/>
          </w:divBdr>
        </w:div>
        <w:div w:id="1475753348">
          <w:marLeft w:val="0"/>
          <w:marRight w:val="0"/>
          <w:marTop w:val="0"/>
          <w:marBottom w:val="0"/>
          <w:divBdr>
            <w:top w:val="none" w:sz="0" w:space="0" w:color="auto"/>
            <w:left w:val="none" w:sz="0" w:space="0" w:color="auto"/>
            <w:bottom w:val="none" w:sz="0" w:space="0" w:color="auto"/>
            <w:right w:val="none" w:sz="0" w:space="0" w:color="auto"/>
          </w:divBdr>
        </w:div>
        <w:div w:id="341247140">
          <w:marLeft w:val="0"/>
          <w:marRight w:val="0"/>
          <w:marTop w:val="0"/>
          <w:marBottom w:val="0"/>
          <w:divBdr>
            <w:top w:val="none" w:sz="0" w:space="0" w:color="auto"/>
            <w:left w:val="none" w:sz="0" w:space="0" w:color="auto"/>
            <w:bottom w:val="none" w:sz="0" w:space="0" w:color="auto"/>
            <w:right w:val="none" w:sz="0" w:space="0" w:color="auto"/>
          </w:divBdr>
        </w:div>
      </w:divsChild>
    </w:div>
    <w:div w:id="246693303">
      <w:bodyDiv w:val="1"/>
      <w:marLeft w:val="0"/>
      <w:marRight w:val="0"/>
      <w:marTop w:val="0"/>
      <w:marBottom w:val="0"/>
      <w:divBdr>
        <w:top w:val="none" w:sz="0" w:space="0" w:color="auto"/>
        <w:left w:val="none" w:sz="0" w:space="0" w:color="auto"/>
        <w:bottom w:val="none" w:sz="0" w:space="0" w:color="auto"/>
        <w:right w:val="none" w:sz="0" w:space="0" w:color="auto"/>
      </w:divBdr>
      <w:divsChild>
        <w:div w:id="2015958194">
          <w:marLeft w:val="0"/>
          <w:marRight w:val="0"/>
          <w:marTop w:val="0"/>
          <w:marBottom w:val="0"/>
          <w:divBdr>
            <w:top w:val="none" w:sz="0" w:space="0" w:color="auto"/>
            <w:left w:val="none" w:sz="0" w:space="0" w:color="auto"/>
            <w:bottom w:val="none" w:sz="0" w:space="0" w:color="auto"/>
            <w:right w:val="none" w:sz="0" w:space="0" w:color="auto"/>
          </w:divBdr>
        </w:div>
        <w:div w:id="194273866">
          <w:marLeft w:val="0"/>
          <w:marRight w:val="0"/>
          <w:marTop w:val="0"/>
          <w:marBottom w:val="0"/>
          <w:divBdr>
            <w:top w:val="none" w:sz="0" w:space="0" w:color="auto"/>
            <w:left w:val="none" w:sz="0" w:space="0" w:color="auto"/>
            <w:bottom w:val="none" w:sz="0" w:space="0" w:color="auto"/>
            <w:right w:val="none" w:sz="0" w:space="0" w:color="auto"/>
          </w:divBdr>
        </w:div>
        <w:div w:id="1326474455">
          <w:marLeft w:val="0"/>
          <w:marRight w:val="0"/>
          <w:marTop w:val="0"/>
          <w:marBottom w:val="0"/>
          <w:divBdr>
            <w:top w:val="none" w:sz="0" w:space="0" w:color="auto"/>
            <w:left w:val="none" w:sz="0" w:space="0" w:color="auto"/>
            <w:bottom w:val="none" w:sz="0" w:space="0" w:color="auto"/>
            <w:right w:val="none" w:sz="0" w:space="0" w:color="auto"/>
          </w:divBdr>
        </w:div>
        <w:div w:id="584267356">
          <w:marLeft w:val="0"/>
          <w:marRight w:val="0"/>
          <w:marTop w:val="0"/>
          <w:marBottom w:val="0"/>
          <w:divBdr>
            <w:top w:val="none" w:sz="0" w:space="0" w:color="auto"/>
            <w:left w:val="none" w:sz="0" w:space="0" w:color="auto"/>
            <w:bottom w:val="none" w:sz="0" w:space="0" w:color="auto"/>
            <w:right w:val="none" w:sz="0" w:space="0" w:color="auto"/>
          </w:divBdr>
        </w:div>
        <w:div w:id="2145459966">
          <w:marLeft w:val="0"/>
          <w:marRight w:val="0"/>
          <w:marTop w:val="0"/>
          <w:marBottom w:val="0"/>
          <w:divBdr>
            <w:top w:val="none" w:sz="0" w:space="0" w:color="auto"/>
            <w:left w:val="none" w:sz="0" w:space="0" w:color="auto"/>
            <w:bottom w:val="none" w:sz="0" w:space="0" w:color="auto"/>
            <w:right w:val="none" w:sz="0" w:space="0" w:color="auto"/>
          </w:divBdr>
        </w:div>
        <w:div w:id="2000495852">
          <w:marLeft w:val="0"/>
          <w:marRight w:val="0"/>
          <w:marTop w:val="0"/>
          <w:marBottom w:val="0"/>
          <w:divBdr>
            <w:top w:val="none" w:sz="0" w:space="0" w:color="auto"/>
            <w:left w:val="none" w:sz="0" w:space="0" w:color="auto"/>
            <w:bottom w:val="none" w:sz="0" w:space="0" w:color="auto"/>
            <w:right w:val="none" w:sz="0" w:space="0" w:color="auto"/>
          </w:divBdr>
        </w:div>
        <w:div w:id="142429636">
          <w:marLeft w:val="0"/>
          <w:marRight w:val="0"/>
          <w:marTop w:val="0"/>
          <w:marBottom w:val="0"/>
          <w:divBdr>
            <w:top w:val="none" w:sz="0" w:space="0" w:color="auto"/>
            <w:left w:val="none" w:sz="0" w:space="0" w:color="auto"/>
            <w:bottom w:val="none" w:sz="0" w:space="0" w:color="auto"/>
            <w:right w:val="none" w:sz="0" w:space="0" w:color="auto"/>
          </w:divBdr>
        </w:div>
        <w:div w:id="1945916864">
          <w:marLeft w:val="0"/>
          <w:marRight w:val="0"/>
          <w:marTop w:val="0"/>
          <w:marBottom w:val="0"/>
          <w:divBdr>
            <w:top w:val="none" w:sz="0" w:space="0" w:color="auto"/>
            <w:left w:val="none" w:sz="0" w:space="0" w:color="auto"/>
            <w:bottom w:val="none" w:sz="0" w:space="0" w:color="auto"/>
            <w:right w:val="none" w:sz="0" w:space="0" w:color="auto"/>
          </w:divBdr>
        </w:div>
        <w:div w:id="1062293921">
          <w:marLeft w:val="0"/>
          <w:marRight w:val="0"/>
          <w:marTop w:val="0"/>
          <w:marBottom w:val="0"/>
          <w:divBdr>
            <w:top w:val="none" w:sz="0" w:space="0" w:color="auto"/>
            <w:left w:val="none" w:sz="0" w:space="0" w:color="auto"/>
            <w:bottom w:val="none" w:sz="0" w:space="0" w:color="auto"/>
            <w:right w:val="none" w:sz="0" w:space="0" w:color="auto"/>
          </w:divBdr>
        </w:div>
        <w:div w:id="795636655">
          <w:marLeft w:val="0"/>
          <w:marRight w:val="0"/>
          <w:marTop w:val="0"/>
          <w:marBottom w:val="0"/>
          <w:divBdr>
            <w:top w:val="none" w:sz="0" w:space="0" w:color="auto"/>
            <w:left w:val="none" w:sz="0" w:space="0" w:color="auto"/>
            <w:bottom w:val="none" w:sz="0" w:space="0" w:color="auto"/>
            <w:right w:val="none" w:sz="0" w:space="0" w:color="auto"/>
          </w:divBdr>
        </w:div>
        <w:div w:id="560870750">
          <w:marLeft w:val="0"/>
          <w:marRight w:val="0"/>
          <w:marTop w:val="0"/>
          <w:marBottom w:val="0"/>
          <w:divBdr>
            <w:top w:val="none" w:sz="0" w:space="0" w:color="auto"/>
            <w:left w:val="none" w:sz="0" w:space="0" w:color="auto"/>
            <w:bottom w:val="none" w:sz="0" w:space="0" w:color="auto"/>
            <w:right w:val="none" w:sz="0" w:space="0" w:color="auto"/>
          </w:divBdr>
        </w:div>
        <w:div w:id="1776485944">
          <w:marLeft w:val="0"/>
          <w:marRight w:val="0"/>
          <w:marTop w:val="0"/>
          <w:marBottom w:val="0"/>
          <w:divBdr>
            <w:top w:val="none" w:sz="0" w:space="0" w:color="auto"/>
            <w:left w:val="none" w:sz="0" w:space="0" w:color="auto"/>
            <w:bottom w:val="none" w:sz="0" w:space="0" w:color="auto"/>
            <w:right w:val="none" w:sz="0" w:space="0" w:color="auto"/>
          </w:divBdr>
        </w:div>
      </w:divsChild>
    </w:div>
    <w:div w:id="1037007779">
      <w:bodyDiv w:val="1"/>
      <w:marLeft w:val="0"/>
      <w:marRight w:val="0"/>
      <w:marTop w:val="0"/>
      <w:marBottom w:val="0"/>
      <w:divBdr>
        <w:top w:val="none" w:sz="0" w:space="0" w:color="auto"/>
        <w:left w:val="none" w:sz="0" w:space="0" w:color="auto"/>
        <w:bottom w:val="none" w:sz="0" w:space="0" w:color="auto"/>
        <w:right w:val="none" w:sz="0" w:space="0" w:color="auto"/>
      </w:divBdr>
      <w:divsChild>
        <w:div w:id="809981151">
          <w:marLeft w:val="0"/>
          <w:marRight w:val="0"/>
          <w:marTop w:val="0"/>
          <w:marBottom w:val="0"/>
          <w:divBdr>
            <w:top w:val="none" w:sz="0" w:space="0" w:color="auto"/>
            <w:left w:val="none" w:sz="0" w:space="0" w:color="auto"/>
            <w:bottom w:val="none" w:sz="0" w:space="0" w:color="auto"/>
            <w:right w:val="none" w:sz="0" w:space="0" w:color="auto"/>
          </w:divBdr>
        </w:div>
        <w:div w:id="245502832">
          <w:marLeft w:val="0"/>
          <w:marRight w:val="0"/>
          <w:marTop w:val="0"/>
          <w:marBottom w:val="0"/>
          <w:divBdr>
            <w:top w:val="none" w:sz="0" w:space="0" w:color="auto"/>
            <w:left w:val="none" w:sz="0" w:space="0" w:color="auto"/>
            <w:bottom w:val="none" w:sz="0" w:space="0" w:color="auto"/>
            <w:right w:val="none" w:sz="0" w:space="0" w:color="auto"/>
          </w:divBdr>
        </w:div>
        <w:div w:id="1227835530">
          <w:marLeft w:val="0"/>
          <w:marRight w:val="0"/>
          <w:marTop w:val="0"/>
          <w:marBottom w:val="0"/>
          <w:divBdr>
            <w:top w:val="none" w:sz="0" w:space="0" w:color="auto"/>
            <w:left w:val="none" w:sz="0" w:space="0" w:color="auto"/>
            <w:bottom w:val="none" w:sz="0" w:space="0" w:color="auto"/>
            <w:right w:val="none" w:sz="0" w:space="0" w:color="auto"/>
          </w:divBdr>
        </w:div>
        <w:div w:id="1889606702">
          <w:marLeft w:val="0"/>
          <w:marRight w:val="0"/>
          <w:marTop w:val="0"/>
          <w:marBottom w:val="0"/>
          <w:divBdr>
            <w:top w:val="none" w:sz="0" w:space="0" w:color="auto"/>
            <w:left w:val="none" w:sz="0" w:space="0" w:color="auto"/>
            <w:bottom w:val="none" w:sz="0" w:space="0" w:color="auto"/>
            <w:right w:val="none" w:sz="0" w:space="0" w:color="auto"/>
          </w:divBdr>
        </w:div>
        <w:div w:id="744375523">
          <w:marLeft w:val="0"/>
          <w:marRight w:val="0"/>
          <w:marTop w:val="0"/>
          <w:marBottom w:val="0"/>
          <w:divBdr>
            <w:top w:val="none" w:sz="0" w:space="0" w:color="auto"/>
            <w:left w:val="none" w:sz="0" w:space="0" w:color="auto"/>
            <w:bottom w:val="none" w:sz="0" w:space="0" w:color="auto"/>
            <w:right w:val="none" w:sz="0" w:space="0" w:color="auto"/>
          </w:divBdr>
        </w:div>
        <w:div w:id="1412653356">
          <w:marLeft w:val="0"/>
          <w:marRight w:val="0"/>
          <w:marTop w:val="0"/>
          <w:marBottom w:val="0"/>
          <w:divBdr>
            <w:top w:val="none" w:sz="0" w:space="0" w:color="auto"/>
            <w:left w:val="none" w:sz="0" w:space="0" w:color="auto"/>
            <w:bottom w:val="none" w:sz="0" w:space="0" w:color="auto"/>
            <w:right w:val="none" w:sz="0" w:space="0" w:color="auto"/>
          </w:divBdr>
        </w:div>
        <w:div w:id="1868172398">
          <w:marLeft w:val="0"/>
          <w:marRight w:val="0"/>
          <w:marTop w:val="0"/>
          <w:marBottom w:val="0"/>
          <w:divBdr>
            <w:top w:val="none" w:sz="0" w:space="0" w:color="auto"/>
            <w:left w:val="none" w:sz="0" w:space="0" w:color="auto"/>
            <w:bottom w:val="none" w:sz="0" w:space="0" w:color="auto"/>
            <w:right w:val="none" w:sz="0" w:space="0" w:color="auto"/>
          </w:divBdr>
        </w:div>
        <w:div w:id="1702123528">
          <w:marLeft w:val="0"/>
          <w:marRight w:val="0"/>
          <w:marTop w:val="0"/>
          <w:marBottom w:val="0"/>
          <w:divBdr>
            <w:top w:val="none" w:sz="0" w:space="0" w:color="auto"/>
            <w:left w:val="none" w:sz="0" w:space="0" w:color="auto"/>
            <w:bottom w:val="none" w:sz="0" w:space="0" w:color="auto"/>
            <w:right w:val="none" w:sz="0" w:space="0" w:color="auto"/>
          </w:divBdr>
        </w:div>
        <w:div w:id="1598514886">
          <w:marLeft w:val="0"/>
          <w:marRight w:val="0"/>
          <w:marTop w:val="0"/>
          <w:marBottom w:val="0"/>
          <w:divBdr>
            <w:top w:val="none" w:sz="0" w:space="0" w:color="auto"/>
            <w:left w:val="none" w:sz="0" w:space="0" w:color="auto"/>
            <w:bottom w:val="none" w:sz="0" w:space="0" w:color="auto"/>
            <w:right w:val="none" w:sz="0" w:space="0" w:color="auto"/>
          </w:divBdr>
        </w:div>
        <w:div w:id="1940328685">
          <w:marLeft w:val="0"/>
          <w:marRight w:val="0"/>
          <w:marTop w:val="0"/>
          <w:marBottom w:val="0"/>
          <w:divBdr>
            <w:top w:val="none" w:sz="0" w:space="0" w:color="auto"/>
            <w:left w:val="none" w:sz="0" w:space="0" w:color="auto"/>
            <w:bottom w:val="none" w:sz="0" w:space="0" w:color="auto"/>
            <w:right w:val="none" w:sz="0" w:space="0" w:color="auto"/>
          </w:divBdr>
        </w:div>
        <w:div w:id="1728724139">
          <w:marLeft w:val="0"/>
          <w:marRight w:val="0"/>
          <w:marTop w:val="0"/>
          <w:marBottom w:val="0"/>
          <w:divBdr>
            <w:top w:val="none" w:sz="0" w:space="0" w:color="auto"/>
            <w:left w:val="none" w:sz="0" w:space="0" w:color="auto"/>
            <w:bottom w:val="none" w:sz="0" w:space="0" w:color="auto"/>
            <w:right w:val="none" w:sz="0" w:space="0" w:color="auto"/>
          </w:divBdr>
        </w:div>
        <w:div w:id="316807732">
          <w:marLeft w:val="0"/>
          <w:marRight w:val="0"/>
          <w:marTop w:val="0"/>
          <w:marBottom w:val="0"/>
          <w:divBdr>
            <w:top w:val="none" w:sz="0" w:space="0" w:color="auto"/>
            <w:left w:val="none" w:sz="0" w:space="0" w:color="auto"/>
            <w:bottom w:val="none" w:sz="0" w:space="0" w:color="auto"/>
            <w:right w:val="none" w:sz="0" w:space="0" w:color="auto"/>
          </w:divBdr>
        </w:div>
        <w:div w:id="1341394585">
          <w:marLeft w:val="0"/>
          <w:marRight w:val="0"/>
          <w:marTop w:val="0"/>
          <w:marBottom w:val="0"/>
          <w:divBdr>
            <w:top w:val="none" w:sz="0" w:space="0" w:color="auto"/>
            <w:left w:val="none" w:sz="0" w:space="0" w:color="auto"/>
            <w:bottom w:val="none" w:sz="0" w:space="0" w:color="auto"/>
            <w:right w:val="none" w:sz="0" w:space="0" w:color="auto"/>
          </w:divBdr>
        </w:div>
        <w:div w:id="268051252">
          <w:marLeft w:val="0"/>
          <w:marRight w:val="0"/>
          <w:marTop w:val="0"/>
          <w:marBottom w:val="0"/>
          <w:divBdr>
            <w:top w:val="none" w:sz="0" w:space="0" w:color="auto"/>
            <w:left w:val="none" w:sz="0" w:space="0" w:color="auto"/>
            <w:bottom w:val="none" w:sz="0" w:space="0" w:color="auto"/>
            <w:right w:val="none" w:sz="0" w:space="0" w:color="auto"/>
          </w:divBdr>
        </w:div>
        <w:div w:id="120459036">
          <w:marLeft w:val="0"/>
          <w:marRight w:val="0"/>
          <w:marTop w:val="0"/>
          <w:marBottom w:val="0"/>
          <w:divBdr>
            <w:top w:val="none" w:sz="0" w:space="0" w:color="auto"/>
            <w:left w:val="none" w:sz="0" w:space="0" w:color="auto"/>
            <w:bottom w:val="none" w:sz="0" w:space="0" w:color="auto"/>
            <w:right w:val="none" w:sz="0" w:space="0" w:color="auto"/>
          </w:divBdr>
        </w:div>
      </w:divsChild>
    </w:div>
    <w:div w:id="1435589779">
      <w:bodyDiv w:val="1"/>
      <w:marLeft w:val="0"/>
      <w:marRight w:val="0"/>
      <w:marTop w:val="0"/>
      <w:marBottom w:val="0"/>
      <w:divBdr>
        <w:top w:val="none" w:sz="0" w:space="0" w:color="auto"/>
        <w:left w:val="none" w:sz="0" w:space="0" w:color="auto"/>
        <w:bottom w:val="none" w:sz="0" w:space="0" w:color="auto"/>
        <w:right w:val="none" w:sz="0" w:space="0" w:color="auto"/>
      </w:divBdr>
      <w:divsChild>
        <w:div w:id="1936941140">
          <w:marLeft w:val="0"/>
          <w:marRight w:val="0"/>
          <w:marTop w:val="0"/>
          <w:marBottom w:val="0"/>
          <w:divBdr>
            <w:top w:val="none" w:sz="0" w:space="0" w:color="auto"/>
            <w:left w:val="none" w:sz="0" w:space="0" w:color="auto"/>
            <w:bottom w:val="none" w:sz="0" w:space="0" w:color="auto"/>
            <w:right w:val="none" w:sz="0" w:space="0" w:color="auto"/>
          </w:divBdr>
        </w:div>
        <w:div w:id="676614485">
          <w:marLeft w:val="0"/>
          <w:marRight w:val="0"/>
          <w:marTop w:val="0"/>
          <w:marBottom w:val="0"/>
          <w:divBdr>
            <w:top w:val="none" w:sz="0" w:space="0" w:color="auto"/>
            <w:left w:val="none" w:sz="0" w:space="0" w:color="auto"/>
            <w:bottom w:val="none" w:sz="0" w:space="0" w:color="auto"/>
            <w:right w:val="none" w:sz="0" w:space="0" w:color="auto"/>
          </w:divBdr>
        </w:div>
        <w:div w:id="943347725">
          <w:marLeft w:val="0"/>
          <w:marRight w:val="0"/>
          <w:marTop w:val="0"/>
          <w:marBottom w:val="0"/>
          <w:divBdr>
            <w:top w:val="none" w:sz="0" w:space="0" w:color="auto"/>
            <w:left w:val="none" w:sz="0" w:space="0" w:color="auto"/>
            <w:bottom w:val="none" w:sz="0" w:space="0" w:color="auto"/>
            <w:right w:val="none" w:sz="0" w:space="0" w:color="auto"/>
          </w:divBdr>
        </w:div>
        <w:div w:id="395007567">
          <w:marLeft w:val="0"/>
          <w:marRight w:val="0"/>
          <w:marTop w:val="0"/>
          <w:marBottom w:val="0"/>
          <w:divBdr>
            <w:top w:val="none" w:sz="0" w:space="0" w:color="auto"/>
            <w:left w:val="none" w:sz="0" w:space="0" w:color="auto"/>
            <w:bottom w:val="none" w:sz="0" w:space="0" w:color="auto"/>
            <w:right w:val="none" w:sz="0" w:space="0" w:color="auto"/>
          </w:divBdr>
        </w:div>
        <w:div w:id="1142774620">
          <w:marLeft w:val="0"/>
          <w:marRight w:val="0"/>
          <w:marTop w:val="0"/>
          <w:marBottom w:val="0"/>
          <w:divBdr>
            <w:top w:val="none" w:sz="0" w:space="0" w:color="auto"/>
            <w:left w:val="none" w:sz="0" w:space="0" w:color="auto"/>
            <w:bottom w:val="none" w:sz="0" w:space="0" w:color="auto"/>
            <w:right w:val="none" w:sz="0" w:space="0" w:color="auto"/>
          </w:divBdr>
        </w:div>
        <w:div w:id="60031785">
          <w:marLeft w:val="0"/>
          <w:marRight w:val="0"/>
          <w:marTop w:val="0"/>
          <w:marBottom w:val="0"/>
          <w:divBdr>
            <w:top w:val="none" w:sz="0" w:space="0" w:color="auto"/>
            <w:left w:val="none" w:sz="0" w:space="0" w:color="auto"/>
            <w:bottom w:val="none" w:sz="0" w:space="0" w:color="auto"/>
            <w:right w:val="none" w:sz="0" w:space="0" w:color="auto"/>
          </w:divBdr>
        </w:div>
        <w:div w:id="972178281">
          <w:marLeft w:val="0"/>
          <w:marRight w:val="0"/>
          <w:marTop w:val="0"/>
          <w:marBottom w:val="0"/>
          <w:divBdr>
            <w:top w:val="none" w:sz="0" w:space="0" w:color="auto"/>
            <w:left w:val="none" w:sz="0" w:space="0" w:color="auto"/>
            <w:bottom w:val="none" w:sz="0" w:space="0" w:color="auto"/>
            <w:right w:val="none" w:sz="0" w:space="0" w:color="auto"/>
          </w:divBdr>
        </w:div>
        <w:div w:id="1108039590">
          <w:marLeft w:val="0"/>
          <w:marRight w:val="0"/>
          <w:marTop w:val="0"/>
          <w:marBottom w:val="0"/>
          <w:divBdr>
            <w:top w:val="none" w:sz="0" w:space="0" w:color="auto"/>
            <w:left w:val="none" w:sz="0" w:space="0" w:color="auto"/>
            <w:bottom w:val="none" w:sz="0" w:space="0" w:color="auto"/>
            <w:right w:val="none" w:sz="0" w:space="0" w:color="auto"/>
          </w:divBdr>
        </w:div>
        <w:div w:id="483737404">
          <w:marLeft w:val="0"/>
          <w:marRight w:val="0"/>
          <w:marTop w:val="0"/>
          <w:marBottom w:val="0"/>
          <w:divBdr>
            <w:top w:val="none" w:sz="0" w:space="0" w:color="auto"/>
            <w:left w:val="none" w:sz="0" w:space="0" w:color="auto"/>
            <w:bottom w:val="none" w:sz="0" w:space="0" w:color="auto"/>
            <w:right w:val="none" w:sz="0" w:space="0" w:color="auto"/>
          </w:divBdr>
        </w:div>
        <w:div w:id="1892115026">
          <w:marLeft w:val="0"/>
          <w:marRight w:val="0"/>
          <w:marTop w:val="0"/>
          <w:marBottom w:val="0"/>
          <w:divBdr>
            <w:top w:val="none" w:sz="0" w:space="0" w:color="auto"/>
            <w:left w:val="none" w:sz="0" w:space="0" w:color="auto"/>
            <w:bottom w:val="none" w:sz="0" w:space="0" w:color="auto"/>
            <w:right w:val="none" w:sz="0" w:space="0" w:color="auto"/>
          </w:divBdr>
        </w:div>
        <w:div w:id="48303858">
          <w:marLeft w:val="0"/>
          <w:marRight w:val="0"/>
          <w:marTop w:val="0"/>
          <w:marBottom w:val="0"/>
          <w:divBdr>
            <w:top w:val="none" w:sz="0" w:space="0" w:color="auto"/>
            <w:left w:val="none" w:sz="0" w:space="0" w:color="auto"/>
            <w:bottom w:val="none" w:sz="0" w:space="0" w:color="auto"/>
            <w:right w:val="none" w:sz="0" w:space="0" w:color="auto"/>
          </w:divBdr>
        </w:div>
        <w:div w:id="1696342716">
          <w:marLeft w:val="0"/>
          <w:marRight w:val="0"/>
          <w:marTop w:val="0"/>
          <w:marBottom w:val="0"/>
          <w:divBdr>
            <w:top w:val="none" w:sz="0" w:space="0" w:color="auto"/>
            <w:left w:val="none" w:sz="0" w:space="0" w:color="auto"/>
            <w:bottom w:val="none" w:sz="0" w:space="0" w:color="auto"/>
            <w:right w:val="none" w:sz="0" w:space="0" w:color="auto"/>
          </w:divBdr>
        </w:div>
        <w:div w:id="157309063">
          <w:marLeft w:val="0"/>
          <w:marRight w:val="0"/>
          <w:marTop w:val="0"/>
          <w:marBottom w:val="0"/>
          <w:divBdr>
            <w:top w:val="none" w:sz="0" w:space="0" w:color="auto"/>
            <w:left w:val="none" w:sz="0" w:space="0" w:color="auto"/>
            <w:bottom w:val="none" w:sz="0" w:space="0" w:color="auto"/>
            <w:right w:val="none" w:sz="0" w:space="0" w:color="auto"/>
          </w:divBdr>
        </w:div>
        <w:div w:id="1599218839">
          <w:marLeft w:val="0"/>
          <w:marRight w:val="0"/>
          <w:marTop w:val="0"/>
          <w:marBottom w:val="0"/>
          <w:divBdr>
            <w:top w:val="none" w:sz="0" w:space="0" w:color="auto"/>
            <w:left w:val="none" w:sz="0" w:space="0" w:color="auto"/>
            <w:bottom w:val="none" w:sz="0" w:space="0" w:color="auto"/>
            <w:right w:val="none" w:sz="0" w:space="0" w:color="auto"/>
          </w:divBdr>
        </w:div>
        <w:div w:id="932132112">
          <w:marLeft w:val="0"/>
          <w:marRight w:val="0"/>
          <w:marTop w:val="0"/>
          <w:marBottom w:val="0"/>
          <w:divBdr>
            <w:top w:val="none" w:sz="0" w:space="0" w:color="auto"/>
            <w:left w:val="none" w:sz="0" w:space="0" w:color="auto"/>
            <w:bottom w:val="none" w:sz="0" w:space="0" w:color="auto"/>
            <w:right w:val="none" w:sz="0" w:space="0" w:color="auto"/>
          </w:divBdr>
        </w:div>
        <w:div w:id="1368337386">
          <w:marLeft w:val="0"/>
          <w:marRight w:val="0"/>
          <w:marTop w:val="0"/>
          <w:marBottom w:val="0"/>
          <w:divBdr>
            <w:top w:val="none" w:sz="0" w:space="0" w:color="auto"/>
            <w:left w:val="none" w:sz="0" w:space="0" w:color="auto"/>
            <w:bottom w:val="none" w:sz="0" w:space="0" w:color="auto"/>
            <w:right w:val="none" w:sz="0" w:space="0" w:color="auto"/>
          </w:divBdr>
        </w:div>
        <w:div w:id="1106802832">
          <w:marLeft w:val="0"/>
          <w:marRight w:val="0"/>
          <w:marTop w:val="0"/>
          <w:marBottom w:val="0"/>
          <w:divBdr>
            <w:top w:val="none" w:sz="0" w:space="0" w:color="auto"/>
            <w:left w:val="none" w:sz="0" w:space="0" w:color="auto"/>
            <w:bottom w:val="none" w:sz="0" w:space="0" w:color="auto"/>
            <w:right w:val="none" w:sz="0" w:space="0" w:color="auto"/>
          </w:divBdr>
        </w:div>
      </w:divsChild>
    </w:div>
    <w:div w:id="1449591060">
      <w:bodyDiv w:val="1"/>
      <w:marLeft w:val="0"/>
      <w:marRight w:val="0"/>
      <w:marTop w:val="0"/>
      <w:marBottom w:val="0"/>
      <w:divBdr>
        <w:top w:val="none" w:sz="0" w:space="0" w:color="auto"/>
        <w:left w:val="none" w:sz="0" w:space="0" w:color="auto"/>
        <w:bottom w:val="none" w:sz="0" w:space="0" w:color="auto"/>
        <w:right w:val="none" w:sz="0" w:space="0" w:color="auto"/>
      </w:divBdr>
      <w:divsChild>
        <w:div w:id="368115822">
          <w:marLeft w:val="0"/>
          <w:marRight w:val="0"/>
          <w:marTop w:val="0"/>
          <w:marBottom w:val="0"/>
          <w:divBdr>
            <w:top w:val="none" w:sz="0" w:space="0" w:color="auto"/>
            <w:left w:val="none" w:sz="0" w:space="0" w:color="auto"/>
            <w:bottom w:val="none" w:sz="0" w:space="0" w:color="auto"/>
            <w:right w:val="none" w:sz="0" w:space="0" w:color="auto"/>
          </w:divBdr>
        </w:div>
        <w:div w:id="169835566">
          <w:marLeft w:val="0"/>
          <w:marRight w:val="0"/>
          <w:marTop w:val="0"/>
          <w:marBottom w:val="0"/>
          <w:divBdr>
            <w:top w:val="none" w:sz="0" w:space="0" w:color="auto"/>
            <w:left w:val="none" w:sz="0" w:space="0" w:color="auto"/>
            <w:bottom w:val="none" w:sz="0" w:space="0" w:color="auto"/>
            <w:right w:val="none" w:sz="0" w:space="0" w:color="auto"/>
          </w:divBdr>
        </w:div>
        <w:div w:id="347678016">
          <w:marLeft w:val="0"/>
          <w:marRight w:val="0"/>
          <w:marTop w:val="0"/>
          <w:marBottom w:val="0"/>
          <w:divBdr>
            <w:top w:val="none" w:sz="0" w:space="0" w:color="auto"/>
            <w:left w:val="none" w:sz="0" w:space="0" w:color="auto"/>
            <w:bottom w:val="none" w:sz="0" w:space="0" w:color="auto"/>
            <w:right w:val="none" w:sz="0" w:space="0" w:color="auto"/>
          </w:divBdr>
        </w:div>
        <w:div w:id="372191066">
          <w:marLeft w:val="0"/>
          <w:marRight w:val="0"/>
          <w:marTop w:val="0"/>
          <w:marBottom w:val="0"/>
          <w:divBdr>
            <w:top w:val="none" w:sz="0" w:space="0" w:color="auto"/>
            <w:left w:val="none" w:sz="0" w:space="0" w:color="auto"/>
            <w:bottom w:val="none" w:sz="0" w:space="0" w:color="auto"/>
            <w:right w:val="none" w:sz="0" w:space="0" w:color="auto"/>
          </w:divBdr>
        </w:div>
        <w:div w:id="314993433">
          <w:marLeft w:val="0"/>
          <w:marRight w:val="0"/>
          <w:marTop w:val="0"/>
          <w:marBottom w:val="0"/>
          <w:divBdr>
            <w:top w:val="none" w:sz="0" w:space="0" w:color="auto"/>
            <w:left w:val="none" w:sz="0" w:space="0" w:color="auto"/>
            <w:bottom w:val="none" w:sz="0" w:space="0" w:color="auto"/>
            <w:right w:val="none" w:sz="0" w:space="0" w:color="auto"/>
          </w:divBdr>
        </w:div>
        <w:div w:id="955986282">
          <w:marLeft w:val="0"/>
          <w:marRight w:val="0"/>
          <w:marTop w:val="0"/>
          <w:marBottom w:val="0"/>
          <w:divBdr>
            <w:top w:val="none" w:sz="0" w:space="0" w:color="auto"/>
            <w:left w:val="none" w:sz="0" w:space="0" w:color="auto"/>
            <w:bottom w:val="none" w:sz="0" w:space="0" w:color="auto"/>
            <w:right w:val="none" w:sz="0" w:space="0" w:color="auto"/>
          </w:divBdr>
        </w:div>
      </w:divsChild>
    </w:div>
    <w:div w:id="1575504798">
      <w:bodyDiv w:val="1"/>
      <w:marLeft w:val="0"/>
      <w:marRight w:val="0"/>
      <w:marTop w:val="0"/>
      <w:marBottom w:val="0"/>
      <w:divBdr>
        <w:top w:val="none" w:sz="0" w:space="0" w:color="auto"/>
        <w:left w:val="none" w:sz="0" w:space="0" w:color="auto"/>
        <w:bottom w:val="none" w:sz="0" w:space="0" w:color="auto"/>
        <w:right w:val="none" w:sz="0" w:space="0" w:color="auto"/>
      </w:divBdr>
      <w:divsChild>
        <w:div w:id="158421615">
          <w:marLeft w:val="0"/>
          <w:marRight w:val="0"/>
          <w:marTop w:val="0"/>
          <w:marBottom w:val="0"/>
          <w:divBdr>
            <w:top w:val="none" w:sz="0" w:space="0" w:color="auto"/>
            <w:left w:val="none" w:sz="0" w:space="0" w:color="auto"/>
            <w:bottom w:val="none" w:sz="0" w:space="0" w:color="auto"/>
            <w:right w:val="none" w:sz="0" w:space="0" w:color="auto"/>
          </w:divBdr>
        </w:div>
        <w:div w:id="2102607283">
          <w:marLeft w:val="0"/>
          <w:marRight w:val="0"/>
          <w:marTop w:val="0"/>
          <w:marBottom w:val="0"/>
          <w:divBdr>
            <w:top w:val="none" w:sz="0" w:space="0" w:color="auto"/>
            <w:left w:val="none" w:sz="0" w:space="0" w:color="auto"/>
            <w:bottom w:val="none" w:sz="0" w:space="0" w:color="auto"/>
            <w:right w:val="none" w:sz="0" w:space="0" w:color="auto"/>
          </w:divBdr>
        </w:div>
        <w:div w:id="92556784">
          <w:marLeft w:val="0"/>
          <w:marRight w:val="0"/>
          <w:marTop w:val="0"/>
          <w:marBottom w:val="0"/>
          <w:divBdr>
            <w:top w:val="none" w:sz="0" w:space="0" w:color="auto"/>
            <w:left w:val="none" w:sz="0" w:space="0" w:color="auto"/>
            <w:bottom w:val="none" w:sz="0" w:space="0" w:color="auto"/>
            <w:right w:val="none" w:sz="0" w:space="0" w:color="auto"/>
          </w:divBdr>
        </w:div>
        <w:div w:id="523860542">
          <w:marLeft w:val="0"/>
          <w:marRight w:val="0"/>
          <w:marTop w:val="0"/>
          <w:marBottom w:val="0"/>
          <w:divBdr>
            <w:top w:val="none" w:sz="0" w:space="0" w:color="auto"/>
            <w:left w:val="none" w:sz="0" w:space="0" w:color="auto"/>
            <w:bottom w:val="none" w:sz="0" w:space="0" w:color="auto"/>
            <w:right w:val="none" w:sz="0" w:space="0" w:color="auto"/>
          </w:divBdr>
        </w:div>
        <w:div w:id="1179614536">
          <w:marLeft w:val="0"/>
          <w:marRight w:val="0"/>
          <w:marTop w:val="0"/>
          <w:marBottom w:val="0"/>
          <w:divBdr>
            <w:top w:val="none" w:sz="0" w:space="0" w:color="auto"/>
            <w:left w:val="none" w:sz="0" w:space="0" w:color="auto"/>
            <w:bottom w:val="none" w:sz="0" w:space="0" w:color="auto"/>
            <w:right w:val="none" w:sz="0" w:space="0" w:color="auto"/>
          </w:divBdr>
        </w:div>
        <w:div w:id="1524517876">
          <w:marLeft w:val="0"/>
          <w:marRight w:val="0"/>
          <w:marTop w:val="0"/>
          <w:marBottom w:val="0"/>
          <w:divBdr>
            <w:top w:val="none" w:sz="0" w:space="0" w:color="auto"/>
            <w:left w:val="none" w:sz="0" w:space="0" w:color="auto"/>
            <w:bottom w:val="none" w:sz="0" w:space="0" w:color="auto"/>
            <w:right w:val="none" w:sz="0" w:space="0" w:color="auto"/>
          </w:divBdr>
        </w:div>
      </w:divsChild>
    </w:div>
    <w:div w:id="1936016481">
      <w:bodyDiv w:val="1"/>
      <w:marLeft w:val="0"/>
      <w:marRight w:val="0"/>
      <w:marTop w:val="0"/>
      <w:marBottom w:val="0"/>
      <w:divBdr>
        <w:top w:val="none" w:sz="0" w:space="0" w:color="auto"/>
        <w:left w:val="none" w:sz="0" w:space="0" w:color="auto"/>
        <w:bottom w:val="none" w:sz="0" w:space="0" w:color="auto"/>
        <w:right w:val="none" w:sz="0" w:space="0" w:color="auto"/>
      </w:divBdr>
      <w:divsChild>
        <w:div w:id="1816414920">
          <w:marLeft w:val="0"/>
          <w:marRight w:val="0"/>
          <w:marTop w:val="0"/>
          <w:marBottom w:val="0"/>
          <w:divBdr>
            <w:top w:val="none" w:sz="0" w:space="0" w:color="auto"/>
            <w:left w:val="none" w:sz="0" w:space="0" w:color="auto"/>
            <w:bottom w:val="none" w:sz="0" w:space="0" w:color="auto"/>
            <w:right w:val="none" w:sz="0" w:space="0" w:color="auto"/>
          </w:divBdr>
        </w:div>
        <w:div w:id="1763989491">
          <w:marLeft w:val="0"/>
          <w:marRight w:val="0"/>
          <w:marTop w:val="0"/>
          <w:marBottom w:val="0"/>
          <w:divBdr>
            <w:top w:val="none" w:sz="0" w:space="0" w:color="auto"/>
            <w:left w:val="none" w:sz="0" w:space="0" w:color="auto"/>
            <w:bottom w:val="none" w:sz="0" w:space="0" w:color="auto"/>
            <w:right w:val="none" w:sz="0" w:space="0" w:color="auto"/>
          </w:divBdr>
        </w:div>
        <w:div w:id="448008612">
          <w:marLeft w:val="0"/>
          <w:marRight w:val="0"/>
          <w:marTop w:val="0"/>
          <w:marBottom w:val="0"/>
          <w:divBdr>
            <w:top w:val="none" w:sz="0" w:space="0" w:color="auto"/>
            <w:left w:val="none" w:sz="0" w:space="0" w:color="auto"/>
            <w:bottom w:val="none" w:sz="0" w:space="0" w:color="auto"/>
            <w:right w:val="none" w:sz="0" w:space="0" w:color="auto"/>
          </w:divBdr>
        </w:div>
        <w:div w:id="1081829294">
          <w:marLeft w:val="0"/>
          <w:marRight w:val="0"/>
          <w:marTop w:val="0"/>
          <w:marBottom w:val="0"/>
          <w:divBdr>
            <w:top w:val="none" w:sz="0" w:space="0" w:color="auto"/>
            <w:left w:val="none" w:sz="0" w:space="0" w:color="auto"/>
            <w:bottom w:val="none" w:sz="0" w:space="0" w:color="auto"/>
            <w:right w:val="none" w:sz="0" w:space="0" w:color="auto"/>
          </w:divBdr>
        </w:div>
        <w:div w:id="702512805">
          <w:marLeft w:val="0"/>
          <w:marRight w:val="0"/>
          <w:marTop w:val="0"/>
          <w:marBottom w:val="0"/>
          <w:divBdr>
            <w:top w:val="none" w:sz="0" w:space="0" w:color="auto"/>
            <w:left w:val="none" w:sz="0" w:space="0" w:color="auto"/>
            <w:bottom w:val="none" w:sz="0" w:space="0" w:color="auto"/>
            <w:right w:val="none" w:sz="0" w:space="0" w:color="auto"/>
          </w:divBdr>
        </w:div>
        <w:div w:id="484861052">
          <w:marLeft w:val="0"/>
          <w:marRight w:val="0"/>
          <w:marTop w:val="0"/>
          <w:marBottom w:val="0"/>
          <w:divBdr>
            <w:top w:val="none" w:sz="0" w:space="0" w:color="auto"/>
            <w:left w:val="none" w:sz="0" w:space="0" w:color="auto"/>
            <w:bottom w:val="none" w:sz="0" w:space="0" w:color="auto"/>
            <w:right w:val="none" w:sz="0" w:space="0" w:color="auto"/>
          </w:divBdr>
        </w:div>
        <w:div w:id="469790654">
          <w:marLeft w:val="0"/>
          <w:marRight w:val="0"/>
          <w:marTop w:val="0"/>
          <w:marBottom w:val="0"/>
          <w:divBdr>
            <w:top w:val="none" w:sz="0" w:space="0" w:color="auto"/>
            <w:left w:val="none" w:sz="0" w:space="0" w:color="auto"/>
            <w:bottom w:val="none" w:sz="0" w:space="0" w:color="auto"/>
            <w:right w:val="none" w:sz="0" w:space="0" w:color="auto"/>
          </w:divBdr>
        </w:div>
        <w:div w:id="2077893789">
          <w:marLeft w:val="0"/>
          <w:marRight w:val="0"/>
          <w:marTop w:val="0"/>
          <w:marBottom w:val="0"/>
          <w:divBdr>
            <w:top w:val="none" w:sz="0" w:space="0" w:color="auto"/>
            <w:left w:val="none" w:sz="0" w:space="0" w:color="auto"/>
            <w:bottom w:val="none" w:sz="0" w:space="0" w:color="auto"/>
            <w:right w:val="none" w:sz="0" w:space="0" w:color="auto"/>
          </w:divBdr>
        </w:div>
        <w:div w:id="770778905">
          <w:marLeft w:val="0"/>
          <w:marRight w:val="0"/>
          <w:marTop w:val="0"/>
          <w:marBottom w:val="0"/>
          <w:divBdr>
            <w:top w:val="none" w:sz="0" w:space="0" w:color="auto"/>
            <w:left w:val="none" w:sz="0" w:space="0" w:color="auto"/>
            <w:bottom w:val="none" w:sz="0" w:space="0" w:color="auto"/>
            <w:right w:val="none" w:sz="0" w:space="0" w:color="auto"/>
          </w:divBdr>
        </w:div>
        <w:div w:id="2134403436">
          <w:marLeft w:val="0"/>
          <w:marRight w:val="0"/>
          <w:marTop w:val="0"/>
          <w:marBottom w:val="0"/>
          <w:divBdr>
            <w:top w:val="none" w:sz="0" w:space="0" w:color="auto"/>
            <w:left w:val="none" w:sz="0" w:space="0" w:color="auto"/>
            <w:bottom w:val="none" w:sz="0" w:space="0" w:color="auto"/>
            <w:right w:val="none" w:sz="0" w:space="0" w:color="auto"/>
          </w:divBdr>
        </w:div>
        <w:div w:id="1753888833">
          <w:marLeft w:val="0"/>
          <w:marRight w:val="0"/>
          <w:marTop w:val="0"/>
          <w:marBottom w:val="0"/>
          <w:divBdr>
            <w:top w:val="none" w:sz="0" w:space="0" w:color="auto"/>
            <w:left w:val="none" w:sz="0" w:space="0" w:color="auto"/>
            <w:bottom w:val="none" w:sz="0" w:space="0" w:color="auto"/>
            <w:right w:val="none" w:sz="0" w:space="0" w:color="auto"/>
          </w:divBdr>
        </w:div>
        <w:div w:id="59054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VIDC</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tcoyne</dc:creator>
  <cp:lastModifiedBy>bepress-user</cp:lastModifiedBy>
  <cp:revision>2</cp:revision>
  <dcterms:created xsi:type="dcterms:W3CDTF">2016-09-20T20:57:00Z</dcterms:created>
  <dcterms:modified xsi:type="dcterms:W3CDTF">2016-09-20T20:57:00Z</dcterms:modified>
</cp:coreProperties>
</file>